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Default="00620153" w:rsidP="00620153">
      <w:pPr>
        <w:jc w:val="both"/>
        <w:rPr>
          <w:rFonts w:ascii="Arial" w:hAnsi="Arial"/>
          <w:b/>
          <w:sz w:val="26"/>
          <w:u w:val="single"/>
        </w:rPr>
      </w:pPr>
    </w:p>
    <w:p w:rsidR="00620153" w:rsidRPr="001E02EB" w:rsidRDefault="00AD0F70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28 декабря</w:t>
      </w:r>
      <w:r w:rsidR="00D82B84">
        <w:rPr>
          <w:rFonts w:ascii="Arial" w:hAnsi="Arial"/>
          <w:b/>
          <w:sz w:val="26"/>
          <w:u w:val="single"/>
        </w:rPr>
        <w:t xml:space="preserve"> </w:t>
      </w:r>
      <w:r w:rsidR="00913A6A" w:rsidRPr="00913A6A">
        <w:rPr>
          <w:rFonts w:ascii="Arial" w:hAnsi="Arial"/>
          <w:b/>
          <w:sz w:val="26"/>
          <w:u w:val="single"/>
        </w:rPr>
        <w:t xml:space="preserve">  </w:t>
      </w:r>
      <w:r w:rsidR="00620153" w:rsidRPr="00913A6A">
        <w:rPr>
          <w:rFonts w:ascii="Arial" w:hAnsi="Arial"/>
          <w:b/>
          <w:sz w:val="26"/>
          <w:u w:val="single"/>
        </w:rPr>
        <w:t>2017 г.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                               </w:t>
      </w:r>
      <w:r w:rsidR="001E02EB">
        <w:rPr>
          <w:rFonts w:ascii="Arial" w:hAnsi="Arial"/>
          <w:b/>
          <w:sz w:val="26"/>
        </w:rPr>
        <w:t xml:space="preserve">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1318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5B1CFD" w:rsidRPr="00AD0F70" w:rsidRDefault="005B1CFD" w:rsidP="00AD0F70">
      <w:pPr>
        <w:pStyle w:val="a5"/>
        <w:ind w:left="1701" w:right="1700"/>
        <w:jc w:val="center"/>
        <w:rPr>
          <w:rFonts w:ascii="Arial" w:eastAsiaTheme="minorEastAsia" w:hAnsi="Arial" w:cs="Arial"/>
          <w:i/>
          <w:sz w:val="26"/>
          <w:szCs w:val="26"/>
        </w:rPr>
      </w:pPr>
      <w:r w:rsidRPr="00AD0F70">
        <w:rPr>
          <w:rFonts w:ascii="Arial" w:eastAsiaTheme="minorEastAsia" w:hAnsi="Arial" w:cs="Arial"/>
          <w:i/>
          <w:sz w:val="26"/>
          <w:szCs w:val="26"/>
        </w:rPr>
        <w:t xml:space="preserve">О порядке организации общественного обсуждения и рейтингового голосования по отбору общественных территорий, подлежащих благоустройству в первоочередном порядке </w:t>
      </w:r>
      <w:r w:rsidR="00EE235C" w:rsidRPr="00AD0F70">
        <w:rPr>
          <w:rFonts w:ascii="Arial" w:eastAsiaTheme="minorEastAsia" w:hAnsi="Arial" w:cs="Arial"/>
          <w:i/>
          <w:sz w:val="26"/>
          <w:szCs w:val="26"/>
        </w:rPr>
        <w:t>на территории города Ишима</w:t>
      </w:r>
    </w:p>
    <w:p w:rsidR="005B1CFD" w:rsidRPr="00F90010" w:rsidRDefault="005B1CFD" w:rsidP="005B1CFD">
      <w:pPr>
        <w:pStyle w:val="a5"/>
        <w:ind w:left="0"/>
        <w:jc w:val="center"/>
        <w:rPr>
          <w:rFonts w:ascii="Arial" w:eastAsiaTheme="minorEastAsia" w:hAnsi="Arial" w:cs="Arial"/>
          <w:b/>
          <w:sz w:val="26"/>
          <w:szCs w:val="26"/>
        </w:rPr>
      </w:pPr>
    </w:p>
    <w:p w:rsidR="005B1CFD" w:rsidRPr="00F90010" w:rsidRDefault="005B1CFD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b w:val="0"/>
          <w:sz w:val="26"/>
          <w:szCs w:val="26"/>
        </w:rPr>
        <w:t>Руководствуясь статьей 33 Федерального закона от 06.10.2003 №131-ФЗ</w:t>
      </w:r>
      <w:proofErr w:type="gramStart"/>
      <w:r w:rsidRPr="00F90010">
        <w:rPr>
          <w:rFonts w:ascii="Arial" w:hAnsi="Arial" w:cs="Arial"/>
          <w:b w:val="0"/>
          <w:sz w:val="26"/>
          <w:szCs w:val="26"/>
        </w:rPr>
        <w:t xml:space="preserve"> О</w:t>
      </w:r>
      <w:proofErr w:type="gramEnd"/>
      <w:r w:rsidRPr="00F90010">
        <w:rPr>
          <w:rFonts w:ascii="Arial" w:hAnsi="Arial" w:cs="Arial"/>
          <w:b w:val="0"/>
          <w:sz w:val="26"/>
          <w:szCs w:val="26"/>
        </w:rPr>
        <w:t xml:space="preserve">б общих принципах организации местного самоуправления в Российской Федерации, Устава </w:t>
      </w:r>
      <w:r>
        <w:rPr>
          <w:rFonts w:ascii="Arial" w:hAnsi="Arial" w:cs="Arial"/>
          <w:b w:val="0"/>
          <w:sz w:val="26"/>
          <w:szCs w:val="26"/>
        </w:rPr>
        <w:t>города Ишима</w:t>
      </w:r>
      <w:r w:rsidRPr="00F90010">
        <w:rPr>
          <w:rFonts w:ascii="Arial" w:hAnsi="Arial" w:cs="Arial"/>
          <w:b w:val="0"/>
          <w:sz w:val="26"/>
          <w:szCs w:val="26"/>
        </w:rPr>
        <w:t xml:space="preserve">, </w:t>
      </w: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с целью организации проведения общественного обсуждения и рейтингового голосования по </w:t>
      </w:r>
      <w:r w:rsidRPr="00F90010">
        <w:rPr>
          <w:rFonts w:ascii="Arial" w:hAnsi="Arial" w:cs="Arial"/>
          <w:b w:val="0"/>
          <w:sz w:val="26"/>
          <w:szCs w:val="26"/>
        </w:rPr>
        <w:t>отбору общественных территорий, подлежащих благоустройству в первоочередном порядке</w:t>
      </w: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>:</w:t>
      </w:r>
    </w:p>
    <w:p w:rsidR="005B1CFD" w:rsidRPr="00F90010" w:rsidRDefault="005B1CFD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F90010">
        <w:rPr>
          <w:rFonts w:ascii="Arial" w:hAnsi="Arial" w:cs="Arial"/>
          <w:sz w:val="26"/>
          <w:szCs w:val="26"/>
        </w:rPr>
        <w:t xml:space="preserve">Утвердить Порядок организации проведения рейтингового голосования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по </w:t>
      </w:r>
      <w:r w:rsidRPr="00F90010">
        <w:rPr>
          <w:rFonts w:ascii="Arial" w:hAnsi="Arial" w:cs="Arial"/>
          <w:sz w:val="26"/>
          <w:szCs w:val="26"/>
        </w:rPr>
        <w:t>отбору общественных территорий, подлежащих благоустройству в первоочередном порядке</w:t>
      </w:r>
      <w:r w:rsidR="004F4F51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Pr="00F90010">
        <w:rPr>
          <w:rFonts w:ascii="Arial" w:hAnsi="Arial" w:cs="Arial"/>
          <w:sz w:val="26"/>
          <w:szCs w:val="26"/>
        </w:rPr>
        <w:t xml:space="preserve"> согласно приложению 1 к настоящему </w:t>
      </w:r>
      <w:r w:rsidR="00EE235C">
        <w:rPr>
          <w:rFonts w:ascii="Arial" w:hAnsi="Arial" w:cs="Arial"/>
          <w:sz w:val="26"/>
          <w:szCs w:val="26"/>
        </w:rPr>
        <w:t>постановлению</w:t>
      </w:r>
      <w:r w:rsidRPr="00F90010">
        <w:rPr>
          <w:rFonts w:ascii="Arial" w:hAnsi="Arial" w:cs="Arial"/>
          <w:sz w:val="26"/>
          <w:szCs w:val="26"/>
        </w:rPr>
        <w:t>.</w:t>
      </w:r>
    </w:p>
    <w:p w:rsidR="005B1CFD" w:rsidRPr="00EE235C" w:rsidRDefault="005B1CFD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E235C">
        <w:rPr>
          <w:rFonts w:ascii="Arial" w:hAnsi="Arial" w:cs="Arial"/>
          <w:sz w:val="26"/>
          <w:szCs w:val="26"/>
        </w:rPr>
        <w:t xml:space="preserve">Утвердить положение об общественной комиссии 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 </w:t>
      </w:r>
      <w:r w:rsidR="004F4F51">
        <w:rPr>
          <w:rFonts w:ascii="Arial" w:hAnsi="Arial" w:cs="Arial"/>
          <w:sz w:val="26"/>
          <w:szCs w:val="26"/>
        </w:rPr>
        <w:t xml:space="preserve"> на территории города Ишима </w:t>
      </w:r>
      <w:r w:rsidRPr="00EE235C">
        <w:rPr>
          <w:rFonts w:ascii="Arial" w:hAnsi="Arial" w:cs="Arial"/>
          <w:sz w:val="26"/>
          <w:szCs w:val="26"/>
        </w:rPr>
        <w:t>согласно прилож</w:t>
      </w:r>
      <w:r w:rsidR="004F4F51">
        <w:rPr>
          <w:rFonts w:ascii="Arial" w:hAnsi="Arial" w:cs="Arial"/>
          <w:sz w:val="26"/>
          <w:szCs w:val="26"/>
        </w:rPr>
        <w:t>ению 2 к настоящему постановлению</w:t>
      </w:r>
      <w:r w:rsidRPr="00EE235C">
        <w:rPr>
          <w:rFonts w:ascii="Arial" w:hAnsi="Arial" w:cs="Arial"/>
          <w:sz w:val="26"/>
          <w:szCs w:val="26"/>
        </w:rPr>
        <w:t>.</w:t>
      </w:r>
    </w:p>
    <w:p w:rsidR="00EE235C" w:rsidRDefault="00EE235C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Заместителю Главы города по городскому хозяйству организовать учредительное заседание комиссии</w:t>
      </w:r>
      <w:r w:rsidR="004F4F51">
        <w:rPr>
          <w:rFonts w:ascii="Arial" w:hAnsi="Arial" w:cs="Arial"/>
          <w:sz w:val="26"/>
          <w:szCs w:val="26"/>
        </w:rPr>
        <w:t xml:space="preserve"> </w:t>
      </w:r>
      <w:r w:rsidR="004F4F51" w:rsidRPr="00F90010">
        <w:rPr>
          <w:rFonts w:ascii="Arial" w:hAnsi="Arial" w:cs="Arial"/>
          <w:color w:val="000000" w:themeColor="text1"/>
          <w:sz w:val="26"/>
          <w:szCs w:val="26"/>
        </w:rPr>
        <w:t>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</w:t>
      </w:r>
      <w:r>
        <w:rPr>
          <w:rFonts w:ascii="Arial" w:hAnsi="Arial" w:cs="Arial"/>
          <w:sz w:val="26"/>
          <w:szCs w:val="26"/>
        </w:rPr>
        <w:t>.</w:t>
      </w:r>
    </w:p>
    <w:p w:rsidR="00EE235C" w:rsidRPr="001E02EB" w:rsidRDefault="00EE235C" w:rsidP="00AD0F70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1E02EB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1E02EB">
        <w:rPr>
          <w:rFonts w:ascii="Arial" w:hAnsi="Arial" w:cs="Arial"/>
          <w:sz w:val="26"/>
          <w:szCs w:val="26"/>
        </w:rPr>
        <w:t>www</w:t>
      </w:r>
      <w:proofErr w:type="spellEnd"/>
      <w:r w:rsidRPr="001E02EB">
        <w:rPr>
          <w:rFonts w:ascii="Arial" w:hAnsi="Arial" w:cs="Arial"/>
          <w:sz w:val="26"/>
          <w:szCs w:val="26"/>
        </w:rPr>
        <w:t>/</w:t>
      </w:r>
      <w:proofErr w:type="spellStart"/>
      <w:r w:rsidRPr="001E02EB">
        <w:rPr>
          <w:rFonts w:ascii="Arial" w:hAnsi="Arial" w:cs="Arial"/>
          <w:sz w:val="26"/>
          <w:szCs w:val="26"/>
        </w:rPr>
        <w:t>http</w:t>
      </w:r>
      <w:proofErr w:type="spellEnd"/>
      <w:r w:rsidRPr="001E02EB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1E02EB">
        <w:rPr>
          <w:rFonts w:ascii="Arial" w:hAnsi="Arial" w:cs="Arial"/>
          <w:sz w:val="26"/>
          <w:szCs w:val="26"/>
        </w:rPr>
        <w:t>ishim.admtyumen</w:t>
      </w:r>
      <w:proofErr w:type="spellEnd"/>
      <w:r w:rsidRPr="001E02EB">
        <w:rPr>
          <w:rFonts w:ascii="Arial" w:hAnsi="Arial" w:cs="Arial"/>
          <w:sz w:val="26"/>
          <w:szCs w:val="26"/>
        </w:rPr>
        <w:t xml:space="preserve">). </w:t>
      </w:r>
    </w:p>
    <w:p w:rsidR="00EE235C" w:rsidRPr="00EE235C" w:rsidRDefault="00EE235C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1E02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02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</w:t>
      </w: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4F4F51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</w:t>
      </w:r>
      <w:r w:rsidR="002E19A0">
        <w:rPr>
          <w:rFonts w:ascii="Arial" w:hAnsi="Arial" w:cs="Arial"/>
          <w:sz w:val="26"/>
          <w:szCs w:val="26"/>
        </w:rPr>
        <w:t>ро</w:t>
      </w:r>
      <w:r>
        <w:rPr>
          <w:rFonts w:ascii="Arial" w:hAnsi="Arial" w:cs="Arial"/>
          <w:sz w:val="26"/>
          <w:szCs w:val="26"/>
        </w:rPr>
        <w:t>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Ф.Б. Шишкин</w:t>
      </w:r>
    </w:p>
    <w:p w:rsidR="005B1CFD" w:rsidRPr="00F90010" w:rsidRDefault="005B1CFD" w:rsidP="005B1CFD">
      <w:pPr>
        <w:tabs>
          <w:tab w:val="left" w:pos="993"/>
        </w:tabs>
        <w:ind w:firstLine="709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F90010">
        <w:rPr>
          <w:rFonts w:ascii="Arial" w:hAnsi="Arial" w:cs="Arial"/>
          <w:b/>
          <w:sz w:val="26"/>
          <w:szCs w:val="26"/>
        </w:rPr>
        <w:br w:type="page"/>
      </w:r>
    </w:p>
    <w:p w:rsidR="005B1CFD" w:rsidRDefault="005B1CFD" w:rsidP="00AD0F70">
      <w:pPr>
        <w:ind w:left="5954"/>
        <w:jc w:val="center"/>
        <w:rPr>
          <w:rFonts w:ascii="Arial" w:eastAsia="Calibri" w:hAnsi="Arial" w:cs="Arial"/>
          <w:sz w:val="26"/>
          <w:szCs w:val="26"/>
        </w:rPr>
      </w:pPr>
      <w:r w:rsidRPr="00F90010">
        <w:rPr>
          <w:rFonts w:ascii="Arial" w:eastAsia="Calibri" w:hAnsi="Arial" w:cs="Arial"/>
          <w:sz w:val="26"/>
          <w:szCs w:val="26"/>
        </w:rPr>
        <w:lastRenderedPageBreak/>
        <w:t>Приложение 1</w:t>
      </w:r>
    </w:p>
    <w:p w:rsidR="002E19A0" w:rsidRDefault="002E19A0" w:rsidP="00AD0F70">
      <w:pPr>
        <w:ind w:left="5954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2E19A0" w:rsidRDefault="002E19A0" w:rsidP="00AD0F70">
      <w:pPr>
        <w:ind w:left="5670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</w:t>
      </w:r>
      <w:r w:rsidR="00AD0F70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Ишима</w:t>
      </w:r>
    </w:p>
    <w:p w:rsidR="002E19A0" w:rsidRPr="00F90010" w:rsidRDefault="00AD0F70" w:rsidP="00AD0F70">
      <w:pPr>
        <w:ind w:left="5387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28 декабря 2017 года </w:t>
      </w:r>
      <w:r w:rsidR="002E19A0">
        <w:rPr>
          <w:rFonts w:ascii="Arial" w:eastAsia="Calibri" w:hAnsi="Arial" w:cs="Arial"/>
          <w:sz w:val="26"/>
          <w:szCs w:val="26"/>
        </w:rPr>
        <w:t>№</w:t>
      </w:r>
      <w:r>
        <w:rPr>
          <w:rFonts w:ascii="Arial" w:eastAsia="Calibri" w:hAnsi="Arial" w:cs="Arial"/>
          <w:sz w:val="26"/>
          <w:szCs w:val="26"/>
        </w:rPr>
        <w:t xml:space="preserve"> 1318</w:t>
      </w:r>
      <w:r w:rsidR="002E19A0">
        <w:rPr>
          <w:rFonts w:ascii="Arial" w:eastAsia="Calibri" w:hAnsi="Arial" w:cs="Arial"/>
          <w:sz w:val="26"/>
          <w:szCs w:val="26"/>
        </w:rPr>
        <w:t xml:space="preserve"> </w:t>
      </w:r>
    </w:p>
    <w:p w:rsidR="005B1CFD" w:rsidRPr="00F90010" w:rsidRDefault="005B1CFD" w:rsidP="005B1CFD">
      <w:pPr>
        <w:jc w:val="right"/>
        <w:rPr>
          <w:rFonts w:ascii="Arial" w:eastAsia="Calibri" w:hAnsi="Arial" w:cs="Arial"/>
          <w:sz w:val="26"/>
          <w:szCs w:val="26"/>
        </w:rPr>
      </w:pPr>
    </w:p>
    <w:p w:rsidR="005B1CFD" w:rsidRPr="00F90010" w:rsidRDefault="005B1CFD" w:rsidP="005B1CFD">
      <w:pPr>
        <w:ind w:firstLine="708"/>
        <w:jc w:val="center"/>
        <w:rPr>
          <w:rFonts w:ascii="Arial" w:eastAsia="Calibri" w:hAnsi="Arial" w:cs="Arial"/>
          <w:sz w:val="26"/>
          <w:szCs w:val="26"/>
        </w:rPr>
      </w:pPr>
      <w:r w:rsidRPr="00F90010">
        <w:rPr>
          <w:rFonts w:ascii="Arial" w:eastAsia="Calibri" w:hAnsi="Arial" w:cs="Arial"/>
          <w:sz w:val="26"/>
          <w:szCs w:val="26"/>
        </w:rPr>
        <w:t>Порядок</w:t>
      </w:r>
    </w:p>
    <w:p w:rsidR="0057573A" w:rsidRDefault="005B1CFD" w:rsidP="005B1CF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sz w:val="26"/>
          <w:szCs w:val="26"/>
        </w:rPr>
        <w:t xml:space="preserve">организации проведения рейтингового голосования </w:t>
      </w:r>
      <w:proofErr w:type="gramStart"/>
      <w:r w:rsidRPr="00F90010">
        <w:rPr>
          <w:rFonts w:ascii="Arial" w:hAnsi="Arial" w:cs="Arial"/>
          <w:color w:val="000000" w:themeColor="text1"/>
          <w:sz w:val="26"/>
          <w:szCs w:val="26"/>
        </w:rPr>
        <w:t>по</w:t>
      </w:r>
      <w:proofErr w:type="gramEnd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90010">
        <w:rPr>
          <w:rFonts w:ascii="Arial" w:hAnsi="Arial" w:cs="Arial"/>
          <w:sz w:val="26"/>
          <w:szCs w:val="26"/>
        </w:rPr>
        <w:t>отбору общественных территорий города Ишима, подлежащих благоустройству в первоочередном порядке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6"/>
          <w:szCs w:val="26"/>
        </w:rPr>
      </w:pP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sz w:val="26"/>
          <w:szCs w:val="26"/>
        </w:rPr>
        <w:t xml:space="preserve">1. Рейтинговое голосование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по </w:t>
      </w:r>
      <w:r w:rsidRPr="00F90010">
        <w:rPr>
          <w:rFonts w:ascii="Arial" w:hAnsi="Arial" w:cs="Arial"/>
          <w:sz w:val="26"/>
          <w:szCs w:val="26"/>
        </w:rPr>
        <w:t xml:space="preserve">отбору общественных территорий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hAnsi="Arial" w:cs="Arial"/>
          <w:sz w:val="26"/>
          <w:szCs w:val="26"/>
        </w:rPr>
        <w:t xml:space="preserve">, подлежащих благоустройству в первоочередном порядке (далее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– голосование)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проводится на основании внесенных предложений о благоустройстве общественных территорий в целях определения порядка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благоустройства общественных территорий в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Перечень общественных территорий для проведения голосования формируется исходя из предложений о благоустройстве общественных территорий, внесенных в течение 30 календарных дней после объявления администрацией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начале приема таких предложений.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Вышеуказанные предложения направляются в департамент городского хозяйства администрации города Ишима.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К общественным территориям относятся территории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5B1CFD" w:rsidRPr="00F90010" w:rsidRDefault="005B1CFD" w:rsidP="005B1CFD">
      <w:pPr>
        <w:ind w:firstLine="567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2.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Проведение голосования организует и обеспечивает общественная комиссия 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 (далее – общественная комиссия).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3. Решение о назначении голосования принимается общественной комиссией не позднее 5 рабочих дней со дня утверждения уполномоченным должностным лицом администрации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перечня общественных территорий для проведения голосования и доводится до сведения населения в порядке, установленном нормативными правовыми актами муниципального образования.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4. В решении о назначении голосования устанавливаются следующие сведения: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1) дата и время проведения голосования;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3) перечень общественных территорий, представленных на голосование;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4) иные сведения, необходимые для проведения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5. Для подсчета голосов на голосовании формируются территориальные счетные комиссии.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Количественный состав членов территориальных счетных комиссий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определяется общественной комиссией и должен быть не менее 3-х человек.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Полномочия территориальной счетной комиссии прекращаются после подведения итогов голосования.</w:t>
      </w:r>
    </w:p>
    <w:p w:rsidR="005B1CFD" w:rsidRPr="00F90010" w:rsidRDefault="005B1CFD" w:rsidP="005B1CFD">
      <w:pPr>
        <w:spacing w:after="200"/>
        <w:ind w:firstLine="540"/>
        <w:contextualSpacing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6.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Формы бюллетеней и иной документации, связанной с подготовкой и проведением голосования, утверждаются общественной комиссией.</w:t>
      </w:r>
    </w:p>
    <w:p w:rsidR="005B1CFD" w:rsidRPr="00F90010" w:rsidRDefault="005B1CFD" w:rsidP="005B1CFD">
      <w:pPr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7.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Голосование проводится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5B1CFD" w:rsidRPr="00F90010" w:rsidRDefault="005B1CFD" w:rsidP="005B1CFD">
      <w:pPr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Члены территориальных счетных комиссий составляют список граждан, пришедших на счетный участок (далее – список).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В список включаются граждане Российской Федерации, достигшие 14-летнего возраста и проживающие на территории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(далее – участник голосования).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В списке указывается: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- фамилия, имя и отчество участника голосования;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- серия и номер паспорта участника голосования (реквизиты иного документа, удостоверяющего личность гражданина);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- графа для проставления участником голосования подписи за полученный им бюллетень;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F90010">
          <w:rPr>
            <w:rFonts w:ascii="Arial" w:eastAsia="Calibri" w:hAnsi="Arial" w:cs="Arial"/>
            <w:color w:val="000000" w:themeColor="text1"/>
            <w:sz w:val="26"/>
            <w:szCs w:val="26"/>
          </w:rPr>
          <w:t>законом</w:t>
        </w:r>
      </w:hyperlink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от 27.07.2006 г. № 152-ФЗ «О персональных данных»;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8. Участники голосования участвуют в голосовании непосредственно. Каждый участник голосования имеет один голос.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Участник голосования имеет право отметить в бюллетене не более чем 1 (одну) общественную территорию.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Голосование является рейтинговым.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9. Голосование проводится на территориальных счетных участках. Территории счетных участков соотносятся с границами образованных в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избирательных участков.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гражданина,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proofErr w:type="gramEnd"/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 чем за 1 (одну)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общественную территорию.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Участник голосования ставит любой знак в квадрате напротив общественной территории, за которую он отдает свой голос.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10. Граждане и организации вправе самостоятельно проводить агитацию в поддержку общественной территории. Агитационный период начинается со дня опубликования в средствах массовой информации решения о назначении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11.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Жалобы, обращения, связанные с проведением голосования, подаются в общественную комиссию. Общественная комиссия регистрирует жалобы, обращения в день их поступления и рассматривает их в течение 10 календарных дней со дня их поступления – в период подготовки к голосованию, а в день голосования – непосредственно в день поступления жалобы,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12. Подсчет голосов участников голосования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осуществляется открыто и гласно и начинается сразу после окончания времени голосования, указанного в решении о назначении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При подсчете голосов имеют право присутствовать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, иные лица.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При этом в протоколе территориальной счетной комиссии фиксируется общее количество участников голосования, принявших участие в голосовании, и общее количество бюллетеней, находящихся в ящиках для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территориальной счетной комиссии.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Недействительные бюллетени при подсчете голосов не учитываются. </w:t>
      </w:r>
      <w:proofErr w:type="gramStart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более 1 (одной) общественной территории, а также любые иные бюллетени,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по которым невозможно выявить действительную волю участника голосования.</w:t>
      </w:r>
      <w:proofErr w:type="gramEnd"/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 Недействительные бюллетени подсчитываются и суммируются отдельно, количество данных бюллетеней фиксируется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в протоколе территориальной счетной комиссии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коллегиально решает вопрос о действительности всех вызвавших сомнение бюллетенях, при этом на оборотной стороне бюллетеня указываются причины признания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lastRenderedPageBreak/>
        <w:t>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14.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15. Территориальная счетная комиссия проводит заседание, на котором принимается решение об утверждении протокола территориальной счетной комиссии 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о результатах голосования на территориальном счетном участке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.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Экземпляр протокола территориальной счетной комиссии передается председателем территориальной счетной комиссии в общественную комиссию не позднее, чем на следующий день после проведения голосования.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16.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Установление итогов голосования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 об итогах голосования в муниципальном образовании (далее – итоговый протокол)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Установление итогов голосования общественной комиссией производится не позднее, чем через 3 календарных дня со дня проведения голосования.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17. </w:t>
      </w:r>
      <w:proofErr w:type="gramStart"/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>Протокол территориальной счетной комиссии о результатах голосования на счетном участке, итоговый протокол должны содержать сведения, указанные в пункте 13 настоящего Порядка, а также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 и  иные данные по усмотрению соответствующей комиссии.</w:t>
      </w:r>
      <w:proofErr w:type="gramEnd"/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18. Каждый лист итогового протокола должен быть пронумерован, подписан всеми присутствующими членами общественной комиссии и содержать дату и время подписания протокола. Итоговый протокол составляется в двух экземплярах. 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19. После оформления итогов голосования председатель общественной комиссии передает результаты рейтингового голосования в подразделение муниципального образования, ответственное за реализацию муниципальных программ в сфере благоустройства.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20.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, а затем уничтожаются.</w:t>
      </w:r>
      <w:r w:rsidRPr="00F90010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 </w:t>
      </w:r>
    </w:p>
    <w:p w:rsidR="005B1CFD" w:rsidRPr="00F90010" w:rsidRDefault="005B1CFD" w:rsidP="005B1CFD">
      <w:pPr>
        <w:spacing w:after="200" w:line="276" w:lineRule="auto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br w:type="page"/>
      </w:r>
    </w:p>
    <w:p w:rsidR="005B1CFD" w:rsidRDefault="005B1CFD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Приложение 2</w:t>
      </w:r>
    </w:p>
    <w:p w:rsidR="004F4F51" w:rsidRDefault="004F4F51" w:rsidP="00AD0F7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 постановлению</w:t>
      </w:r>
    </w:p>
    <w:p w:rsidR="004F4F51" w:rsidRDefault="004F4F51" w:rsidP="00AD0F7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администрации города Ишима</w:t>
      </w:r>
    </w:p>
    <w:p w:rsidR="00AD0F70" w:rsidRPr="00F90010" w:rsidRDefault="00AD0F70" w:rsidP="00AD0F7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от 28 декабря 2017 года № 1318</w:t>
      </w:r>
    </w:p>
    <w:p w:rsidR="004F4F51" w:rsidRPr="00F90010" w:rsidRDefault="004F4F51" w:rsidP="00AD0F7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B1CFD" w:rsidRPr="00F90010" w:rsidRDefault="005B1CFD" w:rsidP="00AD0F70">
      <w:pPr>
        <w:pStyle w:val="ConsPlusTitle"/>
        <w:tabs>
          <w:tab w:val="left" w:pos="8222"/>
          <w:tab w:val="left" w:pos="8364"/>
        </w:tabs>
        <w:ind w:left="1276" w:right="1558"/>
        <w:jc w:val="center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>Положение об общественной комиссии 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</w:t>
      </w:r>
    </w:p>
    <w:p w:rsidR="005B1CFD" w:rsidRPr="00F90010" w:rsidRDefault="005B1CFD" w:rsidP="005B1CFD">
      <w:pPr>
        <w:pStyle w:val="ConsPlusTitle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1. Общие положения</w:t>
      </w:r>
    </w:p>
    <w:p w:rsidR="005B1CFD" w:rsidRPr="00F90010" w:rsidRDefault="005B1CFD" w:rsidP="005B1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1.1. Настоящее Положение определяет функции, порядок формирования и деятельности общественной комиссии по организации проведения общественного обсуждения и рейтингового голосования по отбору общественных территорий, подлежащих благоустройству в первоочередном порядке (далее - комиссия).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1.2. Комиссия является совещательным органом, созданным при администрации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в целях выработки эффективных решений, учитывающих мнение общественности по вопросам </w:t>
      </w:r>
      <w:proofErr w:type="gramStart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повышения уровня благоустройства территорий общего пользования </w:t>
      </w:r>
      <w:r w:rsidRPr="00F90010">
        <w:rPr>
          <w:rFonts w:ascii="Arial" w:eastAsia="Calibri" w:hAnsi="Arial" w:cs="Arial"/>
          <w:sz w:val="26"/>
          <w:szCs w:val="26"/>
        </w:rPr>
        <w:t>города</w:t>
      </w:r>
      <w:proofErr w:type="gramEnd"/>
      <w:r w:rsidRPr="00F90010">
        <w:rPr>
          <w:rFonts w:ascii="Arial" w:eastAsia="Calibri" w:hAnsi="Arial" w:cs="Arial"/>
          <w:sz w:val="26"/>
          <w:szCs w:val="26"/>
        </w:rPr>
        <w:t xml:space="preserve"> Ишима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(далее - общественные территории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).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1.3. Комиссия в своей деятельности руководствуется Конституцией Российской Федерации, федеральным законодательством Российской Федерации, в том числе Федеральным законом от 06.10.2003 №131-ФЗ</w:t>
      </w:r>
      <w:proofErr w:type="gramStart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О</w:t>
      </w:r>
      <w:proofErr w:type="gramEnd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б общих принципах организации местного самоуправления в Российской Федерации, нормативными правовыми актами Российской Федерации, Тюменской области, муниципальными правовыми актами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, настоящим Положением.</w:t>
      </w:r>
    </w:p>
    <w:p w:rsidR="005B1CFD" w:rsidRPr="00F90010" w:rsidRDefault="005B1CFD" w:rsidP="005B1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2. Основные функции комиссии</w:t>
      </w:r>
    </w:p>
    <w:p w:rsidR="005B1CFD" w:rsidRPr="00F90010" w:rsidRDefault="005B1CFD" w:rsidP="005B1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2.1. Комиссия осуществляет следующие функции: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а) принимает решение о назначении рейтингового голосования по отбору общественных территорий, подлежащих благоустройству в первоочередном порядке (далее – рейтинговое голосование);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б) формирует предложения по нуждающимся в благоустройстве общественным территориям и направляет их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должностному лицу администрации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, уполномоченному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на утверждение перечня общественных территорий для проведения рейтингового голосования;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в) информирует граждан о дате и месте проведения рейтингового голосования.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г) 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обеспечивает изготовление бюллетеней для проведения рейтингового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lastRenderedPageBreak/>
        <w:t>д) формирует территориальные счетные комиссии для подсчета голосов при проведении рейтингового голосования в количественном составе не менее 3-х человек;</w:t>
      </w:r>
    </w:p>
    <w:p w:rsidR="005B1CFD" w:rsidRPr="00F90010" w:rsidRDefault="005B1CFD" w:rsidP="005B1CFD">
      <w:pPr>
        <w:pStyle w:val="ConsPlusTitle"/>
        <w:ind w:firstLine="539"/>
        <w:jc w:val="both"/>
        <w:rPr>
          <w:rFonts w:ascii="Arial" w:eastAsia="Calibri" w:hAnsi="Arial" w:cs="Arial"/>
          <w:b w:val="0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е) подводит итоги рейтингового голосования с оформлением итогового протокола </w:t>
      </w:r>
      <w:r w:rsidRPr="00F90010">
        <w:rPr>
          <w:rFonts w:ascii="Arial" w:eastAsia="Calibri" w:hAnsi="Arial" w:cs="Arial"/>
          <w:b w:val="0"/>
          <w:color w:val="000000" w:themeColor="text1"/>
          <w:sz w:val="26"/>
          <w:szCs w:val="26"/>
        </w:rPr>
        <w:t>об итогах голосования в муниципальном образовании;</w:t>
      </w:r>
    </w:p>
    <w:p w:rsidR="005B1CFD" w:rsidRPr="00F90010" w:rsidRDefault="005B1CFD" w:rsidP="005B1CFD">
      <w:pPr>
        <w:pStyle w:val="ConsPlusTitle"/>
        <w:ind w:firstLine="53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b w:val="0"/>
          <w:color w:val="000000" w:themeColor="text1"/>
          <w:sz w:val="26"/>
          <w:szCs w:val="26"/>
        </w:rPr>
        <w:t xml:space="preserve">ж) </w:t>
      </w: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>передает результаты рейтингового голосования в подразделение муниципального образования, ответственное за реализацию муниципальных программ;</w:t>
      </w:r>
    </w:p>
    <w:p w:rsidR="005B1CFD" w:rsidRPr="00F90010" w:rsidRDefault="005B1CFD" w:rsidP="005B1CFD">
      <w:pPr>
        <w:pStyle w:val="ConsPlusTitle"/>
        <w:ind w:firstLine="53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з) </w:t>
      </w:r>
      <w:r w:rsidRPr="00F90010">
        <w:rPr>
          <w:rFonts w:ascii="Arial" w:eastAsia="Calibri" w:hAnsi="Arial" w:cs="Arial"/>
          <w:b w:val="0"/>
          <w:color w:val="000000" w:themeColor="text1"/>
          <w:sz w:val="26"/>
          <w:szCs w:val="26"/>
        </w:rPr>
        <w:t>рассматривает жалобы, обращения граждан по вопросам, связанным с проведением рейтингового голосования;</w:t>
      </w:r>
    </w:p>
    <w:p w:rsidR="005B1CFD" w:rsidRPr="00F90010" w:rsidRDefault="005B1CFD" w:rsidP="005B1C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 xml:space="preserve">и) осуществляет иные полномочия, связанные с </w:t>
      </w:r>
      <w:r w:rsidRPr="00F90010">
        <w:rPr>
          <w:rFonts w:ascii="Arial" w:hAnsi="Arial" w:cs="Arial"/>
          <w:color w:val="000000" w:themeColor="text1"/>
          <w:sz w:val="26"/>
          <w:szCs w:val="26"/>
        </w:rPr>
        <w:t>организацией проведения рейтингового голосования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2.2. Комиссия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5B1CFD" w:rsidRPr="00F90010" w:rsidRDefault="005B1CFD" w:rsidP="005B1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 Порядок формирования и деятельности комиссии</w:t>
      </w:r>
    </w:p>
    <w:p w:rsidR="005B1CFD" w:rsidRPr="00F90010" w:rsidRDefault="005B1CFD" w:rsidP="005B1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3.1. Организационной формой работы комиссии являются заседания, которые проводятся для решения вопросов, входящих в компетенцию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3.2. В состав комиссии входят следующие члены комиссии: председатель комиссии, заместитель председателя комиссии, секретарь и иные члены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Председателем комиссии является заместитель главы администрации </w:t>
      </w:r>
      <w:r w:rsidRPr="00F90010">
        <w:rPr>
          <w:rFonts w:ascii="Arial" w:eastAsia="Calibri" w:hAnsi="Arial" w:cs="Arial"/>
          <w:sz w:val="26"/>
          <w:szCs w:val="26"/>
        </w:rPr>
        <w:t>города Ишима по городскому хозяйству</w:t>
      </w:r>
      <w:r w:rsidRPr="00F90010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На учредительном заседании комиссии утверждается состав членов комиссии, избирается заместитель председателя и секретарь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Членами комиссии могут быть представители органов местного самоуправления, общественных организаций, политических партий и иные лица.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3.3. Председатель комиссии:</w:t>
      </w:r>
    </w:p>
    <w:p w:rsidR="005B1CFD" w:rsidRPr="00F90010" w:rsidRDefault="005B1CFD" w:rsidP="005B1C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а) организует работу комиссии, назначает дату, время, место заседания комиссии;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б) определяет повестку дня;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в) председательствует на заседаниях комиссии;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г) подписывает протоколы заседаний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3.4. Секретарь комиссии: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а) формирует проект повестки дня, координирует работу по подготовке необходимых материалов к заседанию комиссии, проектов соответствующих решений, оформляет протоколы заседания комиссии;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б) уведомляет членов комиссии о дате, времени, месте заседания комиссии и о повестке дня не </w:t>
      </w:r>
      <w:proofErr w:type="gramStart"/>
      <w:r w:rsidRPr="00F90010">
        <w:rPr>
          <w:rFonts w:ascii="Arial" w:hAnsi="Arial" w:cs="Arial"/>
          <w:color w:val="000000" w:themeColor="text1"/>
          <w:sz w:val="26"/>
          <w:szCs w:val="26"/>
        </w:rPr>
        <w:t>позднее</w:t>
      </w:r>
      <w:proofErr w:type="gramEnd"/>
      <w:r w:rsidRPr="00F90010">
        <w:rPr>
          <w:rFonts w:ascii="Arial" w:hAnsi="Arial" w:cs="Arial"/>
          <w:color w:val="000000" w:themeColor="text1"/>
          <w:sz w:val="26"/>
          <w:szCs w:val="26"/>
        </w:rPr>
        <w:t xml:space="preserve"> чем за 3 рабочих дня до даты заседания комиссии, обеспечивает их необходимыми материалами;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в) обеспечивает ведение делопроизводства комиссии, хранение протоколов заседаний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lastRenderedPageBreak/>
        <w:t>3.5. В случае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3.6. Комиссия правомочна проводить заседание, если в заседании комиссии принимают участие не менее половины ее членов.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90010">
        <w:rPr>
          <w:rFonts w:ascii="Arial" w:hAnsi="Arial" w:cs="Arial"/>
          <w:color w:val="000000" w:themeColor="text1"/>
          <w:sz w:val="26"/>
          <w:szCs w:val="26"/>
        </w:rPr>
        <w:t>3.7. 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 В случае равенства голосов голос председательствующего является решающим.</w:t>
      </w:r>
    </w:p>
    <w:p w:rsidR="005B1CFD" w:rsidRPr="00F90010" w:rsidRDefault="005B1CFD" w:rsidP="005B1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1" w:name="Par38"/>
      <w:bookmarkEnd w:id="1"/>
      <w:r w:rsidRPr="00F90010">
        <w:rPr>
          <w:rFonts w:ascii="Arial" w:hAnsi="Arial" w:cs="Arial"/>
          <w:color w:val="000000" w:themeColor="text1"/>
          <w:sz w:val="26"/>
          <w:szCs w:val="26"/>
        </w:rPr>
        <w:t>3.8. Решения комиссии в течение 3 рабочих дней со дня проведения заседания комиссии оформляются протоколом, который подписывается председательствующим на заседании комиссии и секретарем комиссии, за исключением случаев, установленных пунктом 16 Порядка</w:t>
      </w:r>
      <w:r w:rsidRPr="00F90010">
        <w:rPr>
          <w:rFonts w:ascii="Arial" w:eastAsiaTheme="minorEastAsia" w:hAnsi="Arial" w:cs="Arial"/>
          <w:color w:val="000000" w:themeColor="text1"/>
          <w:sz w:val="26"/>
          <w:szCs w:val="26"/>
        </w:rPr>
        <w:t xml:space="preserve"> организации общественного обсуждения и рейтингового голосования по отбору общественных территорий </w:t>
      </w:r>
      <w:r w:rsidRPr="00F90010">
        <w:rPr>
          <w:rFonts w:ascii="Arial" w:eastAsia="Calibri" w:hAnsi="Arial" w:cs="Arial"/>
          <w:sz w:val="26"/>
          <w:szCs w:val="26"/>
        </w:rPr>
        <w:t>города Ишима</w:t>
      </w:r>
      <w:r w:rsidRPr="00F90010">
        <w:rPr>
          <w:rFonts w:ascii="Arial" w:eastAsiaTheme="minorEastAsia" w:hAnsi="Arial" w:cs="Arial"/>
          <w:color w:val="000000" w:themeColor="text1"/>
          <w:sz w:val="26"/>
          <w:szCs w:val="26"/>
        </w:rPr>
        <w:t>, подлежащих благоустройству в первоочередном порядке.</w:t>
      </w:r>
    </w:p>
    <w:p w:rsidR="005B1CFD" w:rsidRDefault="005B1CFD" w:rsidP="00342BB4">
      <w:pPr>
        <w:pStyle w:val="ConsPlusNormal"/>
        <w:rPr>
          <w:rFonts w:ascii="Arial" w:hAnsi="Arial" w:cs="Arial"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5B1CFD" w:rsidRDefault="005B1CFD" w:rsidP="00342BB4">
      <w:pPr>
        <w:jc w:val="center"/>
        <w:rPr>
          <w:rFonts w:ascii="Arial" w:hAnsi="Arial" w:cs="Arial"/>
          <w:b/>
          <w:sz w:val="26"/>
          <w:szCs w:val="26"/>
        </w:rPr>
      </w:pPr>
    </w:p>
    <w:sectPr w:rsidR="005B1CFD" w:rsidSect="005757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0D5910"/>
    <w:multiLevelType w:val="multilevel"/>
    <w:tmpl w:val="F2D6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81194"/>
    <w:rsid w:val="00157780"/>
    <w:rsid w:val="001E02EB"/>
    <w:rsid w:val="00213B49"/>
    <w:rsid w:val="00290088"/>
    <w:rsid w:val="002E19A0"/>
    <w:rsid w:val="00342BB4"/>
    <w:rsid w:val="003912B3"/>
    <w:rsid w:val="00443AB6"/>
    <w:rsid w:val="004E1027"/>
    <w:rsid w:val="004F4F51"/>
    <w:rsid w:val="0057573A"/>
    <w:rsid w:val="005A2655"/>
    <w:rsid w:val="005B1CFD"/>
    <w:rsid w:val="005B23F6"/>
    <w:rsid w:val="005F434F"/>
    <w:rsid w:val="00620153"/>
    <w:rsid w:val="007024A0"/>
    <w:rsid w:val="00862702"/>
    <w:rsid w:val="008A2BD2"/>
    <w:rsid w:val="00913A6A"/>
    <w:rsid w:val="00AD0F70"/>
    <w:rsid w:val="00AE3679"/>
    <w:rsid w:val="00AF7DB2"/>
    <w:rsid w:val="00B16E6C"/>
    <w:rsid w:val="00CB5121"/>
    <w:rsid w:val="00CD7AAF"/>
    <w:rsid w:val="00D82B84"/>
    <w:rsid w:val="00DE1936"/>
    <w:rsid w:val="00EE235C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22E7-56E3-4F8A-A189-1F4479B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3</cp:revision>
  <cp:lastPrinted>2017-12-29T10:33:00Z</cp:lastPrinted>
  <dcterms:created xsi:type="dcterms:W3CDTF">2017-12-29T10:48:00Z</dcterms:created>
  <dcterms:modified xsi:type="dcterms:W3CDTF">2017-12-29T10:51:00Z</dcterms:modified>
</cp:coreProperties>
</file>