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F3345C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2017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149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F334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16.09.2010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420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Положения о порядке 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предоставления льгот по платежам в бюджет за пользование муниципальным имуществом города Ишима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(в редакции от 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27.05.2014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307; от 26.11.2015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№1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9B6200" w:rsidRPr="00DC37BF" w:rsidRDefault="009B6200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9B620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16.09.2010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420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Положения о порядке предоставления льгот по платежам в бюджет за пользование муниципальным имуществом города Ишима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 (в р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дакции от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27.05.2014 № 307; от 26.11.2015 № 17)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следующие изменения:</w:t>
      </w:r>
    </w:p>
    <w:p w:rsidR="00893B3D" w:rsidRDefault="00064397" w:rsidP="009B62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абзац 2 пункта 5.1. раздела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изложить в следующей редакции:</w:t>
      </w:r>
    </w:p>
    <w:p w:rsidR="00064397" w:rsidRDefault="00064397" w:rsidP="009B62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«Заявление о предоставлении льготы в виде освобождения от арендной платы на 30%, в связи с осуществлением арендатором приоритетного вида деятельности направляется арендатором на имя директора департамента </w:t>
      </w:r>
      <w:r w:rsidR="00394830">
        <w:rPr>
          <w:rFonts w:ascii="Arial" w:eastAsia="Times New Roman" w:hAnsi="Arial" w:cs="Arial"/>
          <w:bCs/>
          <w:sz w:val="26"/>
          <w:szCs w:val="26"/>
          <w:lang w:eastAsia="ru-RU"/>
        </w:rPr>
        <w:t>имущественных отношений и земельных ресурсов администрации города Ишима (далее Департамент) в срок до 1 августа текущего финансового года</w:t>
      </w:r>
      <w:proofErr w:type="gramStart"/>
      <w:r w:rsidR="00394830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597021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proofErr w:type="gramEnd"/>
    </w:p>
    <w:p w:rsidR="00597021" w:rsidRDefault="00597021" w:rsidP="009B62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1.2. пункт 5.1. раздела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дополнить абзацем 3 следующего содержания:</w:t>
      </w:r>
    </w:p>
    <w:p w:rsidR="000A1B8D" w:rsidRDefault="00597021" w:rsidP="009B62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394830">
        <w:rPr>
          <w:rFonts w:ascii="Arial" w:eastAsia="Times New Roman" w:hAnsi="Arial" w:cs="Arial"/>
          <w:bCs/>
          <w:sz w:val="26"/>
          <w:szCs w:val="26"/>
          <w:lang w:eastAsia="ru-RU"/>
        </w:rPr>
        <w:t>Заявление о предоставлении льготы в виде снижения размера арендной платы на 50%, в связи с проведением капитального ремонта арендуемого имущества направляется арендатором на имя директора Департамента в течение</w:t>
      </w:r>
      <w:r w:rsidR="000A1B8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финансового года</w:t>
      </w:r>
      <w:proofErr w:type="gramStart"/>
      <w:r w:rsidR="000A1B8D">
        <w:rPr>
          <w:rFonts w:ascii="Arial" w:eastAsia="Times New Roman" w:hAnsi="Arial" w:cs="Arial"/>
          <w:bCs/>
          <w:sz w:val="26"/>
          <w:szCs w:val="26"/>
          <w:lang w:eastAsia="ru-RU"/>
        </w:rPr>
        <w:t>.»;</w:t>
      </w:r>
      <w:proofErr w:type="gramEnd"/>
    </w:p>
    <w:p w:rsidR="00394830" w:rsidRDefault="000A1B8D" w:rsidP="009B62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1.</w:t>
      </w:r>
      <w:r w:rsidR="00597021">
        <w:rPr>
          <w:rFonts w:ascii="Arial" w:eastAsia="Times New Roman" w:hAnsi="Arial" w:cs="Arial"/>
          <w:bCs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пункт 5.3. раздела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исключить;</w:t>
      </w:r>
    </w:p>
    <w:p w:rsidR="000A1B8D" w:rsidRPr="000A1B8D" w:rsidRDefault="000A1B8D" w:rsidP="009B62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 w:rsidR="00597021">
        <w:rPr>
          <w:rFonts w:ascii="Arial" w:eastAsia="Times New Roman" w:hAnsi="Arial" w:cs="Arial"/>
          <w:bCs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в абзаце 7 пункта 6.3. раздела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VI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приложения к решению слово «нотариально» исключить.</w:t>
      </w:r>
    </w:p>
    <w:p w:rsidR="007C6533" w:rsidRPr="00DC37BF" w:rsidRDefault="00D86B94" w:rsidP="009B6200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="004142FE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</w:t>
      </w:r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9B6200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Pr="00DC37BF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sectPr w:rsidR="00522F24" w:rsidRPr="00DC37BF" w:rsidSect="00DC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17C8B"/>
    <w:rsid w:val="00021357"/>
    <w:rsid w:val="000439E1"/>
    <w:rsid w:val="00055813"/>
    <w:rsid w:val="0005730F"/>
    <w:rsid w:val="00064397"/>
    <w:rsid w:val="0008694E"/>
    <w:rsid w:val="000A1B8D"/>
    <w:rsid w:val="000B2BA8"/>
    <w:rsid w:val="000B7A98"/>
    <w:rsid w:val="001046B0"/>
    <w:rsid w:val="00113557"/>
    <w:rsid w:val="00194F4B"/>
    <w:rsid w:val="001D360D"/>
    <w:rsid w:val="001F5E41"/>
    <w:rsid w:val="002132B2"/>
    <w:rsid w:val="00244B0D"/>
    <w:rsid w:val="002652EE"/>
    <w:rsid w:val="0029711C"/>
    <w:rsid w:val="002B0713"/>
    <w:rsid w:val="002C599A"/>
    <w:rsid w:val="002D58B2"/>
    <w:rsid w:val="00301779"/>
    <w:rsid w:val="003639B6"/>
    <w:rsid w:val="003679E3"/>
    <w:rsid w:val="00387252"/>
    <w:rsid w:val="00394830"/>
    <w:rsid w:val="003F0DCF"/>
    <w:rsid w:val="004142FE"/>
    <w:rsid w:val="004735BC"/>
    <w:rsid w:val="004B6680"/>
    <w:rsid w:val="0051448F"/>
    <w:rsid w:val="00522F24"/>
    <w:rsid w:val="00557468"/>
    <w:rsid w:val="00592B57"/>
    <w:rsid w:val="00597021"/>
    <w:rsid w:val="005C1950"/>
    <w:rsid w:val="005C7D94"/>
    <w:rsid w:val="005D0640"/>
    <w:rsid w:val="005D2338"/>
    <w:rsid w:val="005E1437"/>
    <w:rsid w:val="005E786B"/>
    <w:rsid w:val="00605306"/>
    <w:rsid w:val="006169FE"/>
    <w:rsid w:val="006C0733"/>
    <w:rsid w:val="006F5036"/>
    <w:rsid w:val="00712C62"/>
    <w:rsid w:val="00715CF2"/>
    <w:rsid w:val="00747F75"/>
    <w:rsid w:val="0077498F"/>
    <w:rsid w:val="007824CB"/>
    <w:rsid w:val="007A7B86"/>
    <w:rsid w:val="007C6533"/>
    <w:rsid w:val="007D6D17"/>
    <w:rsid w:val="00820287"/>
    <w:rsid w:val="00847711"/>
    <w:rsid w:val="00893B3D"/>
    <w:rsid w:val="0089509A"/>
    <w:rsid w:val="008E4B15"/>
    <w:rsid w:val="009529B3"/>
    <w:rsid w:val="009738C2"/>
    <w:rsid w:val="009A5DF1"/>
    <w:rsid w:val="009B6200"/>
    <w:rsid w:val="00A35893"/>
    <w:rsid w:val="00A80744"/>
    <w:rsid w:val="00A80E64"/>
    <w:rsid w:val="00AB3926"/>
    <w:rsid w:val="00AC07A7"/>
    <w:rsid w:val="00B217BA"/>
    <w:rsid w:val="00B77D4C"/>
    <w:rsid w:val="00B90599"/>
    <w:rsid w:val="00BC4E1B"/>
    <w:rsid w:val="00BE20AE"/>
    <w:rsid w:val="00BF3D1B"/>
    <w:rsid w:val="00C0478D"/>
    <w:rsid w:val="00C1572C"/>
    <w:rsid w:val="00C36B36"/>
    <w:rsid w:val="00D2404F"/>
    <w:rsid w:val="00D342FB"/>
    <w:rsid w:val="00D544A9"/>
    <w:rsid w:val="00D86B94"/>
    <w:rsid w:val="00DC37BF"/>
    <w:rsid w:val="00E536D3"/>
    <w:rsid w:val="00F2437D"/>
    <w:rsid w:val="00F3345C"/>
    <w:rsid w:val="00F35E9C"/>
    <w:rsid w:val="00F7283E"/>
    <w:rsid w:val="00F75DC7"/>
    <w:rsid w:val="00F85630"/>
    <w:rsid w:val="00F857D2"/>
    <w:rsid w:val="00F95538"/>
    <w:rsid w:val="00FA7613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E526-137F-4DAA-8E00-831CA28E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8</cp:revision>
  <cp:lastPrinted>2017-09-27T06:35:00Z</cp:lastPrinted>
  <dcterms:created xsi:type="dcterms:W3CDTF">2017-09-18T06:59:00Z</dcterms:created>
  <dcterms:modified xsi:type="dcterms:W3CDTF">2017-09-27T06:35:00Z</dcterms:modified>
</cp:coreProperties>
</file>