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162F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lq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vm0mEHT6PUuIeU10Fjnv3Ddo2BUWALnCEwOz84HIqS8uoR3lF4J&#10;KWOzpUJDhScP2SRA9wZS951QGxDAW4RwWgoW3EOgs7ttLS06kCCg+MU84ebezeq9YhG+44QtL7Yn&#10;Qp5toCNVwIPkgODFOivkx2P6uJwtZ8WoyKfLUZE2zejzqi5G01X2MGk+NXXdZD8DtawoO8EYV4Hd&#10;Va1Z8XdquMzNWWc3vd4Kk7xHjxUEstd/JB27Gxp6lsZWs9PaXrsOAo3Ol2EKE3C/B/t+5Be/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P9SWWo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E849E4" w:rsidRDefault="00162F29" w:rsidP="00166C9D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17 </w:t>
      </w:r>
      <w:r w:rsidRPr="00162F29">
        <w:rPr>
          <w:rFonts w:ascii="Arial" w:hAnsi="Arial" w:cs="Arial"/>
          <w:b/>
          <w:sz w:val="26"/>
          <w:szCs w:val="26"/>
          <w:u w:val="single"/>
        </w:rPr>
        <w:t>сентября</w:t>
      </w:r>
      <w:r w:rsidR="00EE200A" w:rsidRPr="00162F29">
        <w:rPr>
          <w:rFonts w:ascii="Arial" w:hAnsi="Arial" w:cs="Arial"/>
          <w:b/>
          <w:sz w:val="26"/>
          <w:szCs w:val="26"/>
          <w:u w:val="single"/>
        </w:rPr>
        <w:t xml:space="preserve"> 2018 г.</w:t>
      </w:r>
      <w:r w:rsidR="00AD5F71" w:rsidRPr="00162F29">
        <w:rPr>
          <w:rFonts w:ascii="Arial" w:hAnsi="Arial" w:cs="Arial"/>
          <w:b/>
          <w:sz w:val="26"/>
          <w:szCs w:val="26"/>
        </w:rPr>
        <w:t xml:space="preserve">  </w:t>
      </w:r>
      <w:r w:rsidR="003C6447" w:rsidRPr="00162F29">
        <w:rPr>
          <w:rFonts w:ascii="Arial" w:hAnsi="Arial" w:cs="Arial"/>
          <w:b/>
          <w:sz w:val="26"/>
          <w:szCs w:val="26"/>
        </w:rPr>
        <w:t xml:space="preserve">  </w:t>
      </w:r>
      <w:r w:rsidR="00E849E4" w:rsidRPr="00162F29">
        <w:rPr>
          <w:rFonts w:ascii="Arial" w:hAnsi="Arial" w:cs="Arial"/>
          <w:b/>
          <w:sz w:val="26"/>
          <w:szCs w:val="26"/>
        </w:rPr>
        <w:t xml:space="preserve"> </w:t>
      </w:r>
      <w:r w:rsidR="00AD5F71" w:rsidRPr="00162F29">
        <w:rPr>
          <w:rFonts w:ascii="Arial" w:hAnsi="Arial" w:cs="Arial"/>
          <w:b/>
          <w:sz w:val="26"/>
          <w:szCs w:val="26"/>
        </w:rPr>
        <w:t xml:space="preserve">                                         </w:t>
      </w:r>
      <w:r w:rsidR="00090C0A" w:rsidRPr="00162F29">
        <w:rPr>
          <w:rFonts w:ascii="Arial" w:hAnsi="Arial" w:cs="Arial"/>
          <w:b/>
          <w:sz w:val="26"/>
          <w:szCs w:val="26"/>
        </w:rPr>
        <w:t xml:space="preserve">             </w:t>
      </w:r>
      <w:r w:rsidR="003C6447" w:rsidRPr="00162F29">
        <w:rPr>
          <w:rFonts w:ascii="Arial" w:hAnsi="Arial" w:cs="Arial"/>
          <w:b/>
          <w:sz w:val="26"/>
          <w:szCs w:val="26"/>
        </w:rPr>
        <w:t xml:space="preserve">      </w:t>
      </w:r>
      <w:r w:rsidR="00090C0A" w:rsidRPr="00162F29">
        <w:rPr>
          <w:rFonts w:ascii="Arial" w:hAnsi="Arial" w:cs="Arial"/>
          <w:b/>
          <w:sz w:val="26"/>
          <w:szCs w:val="26"/>
        </w:rPr>
        <w:t xml:space="preserve">  </w:t>
      </w:r>
      <w:r w:rsidR="003C6447" w:rsidRPr="00162F29">
        <w:rPr>
          <w:rFonts w:ascii="Arial" w:hAnsi="Arial" w:cs="Arial"/>
          <w:b/>
          <w:sz w:val="26"/>
          <w:szCs w:val="26"/>
        </w:rPr>
        <w:t xml:space="preserve">      </w:t>
      </w:r>
      <w:r w:rsidR="0021655C" w:rsidRPr="00162F29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162F29">
        <w:rPr>
          <w:rFonts w:ascii="Arial" w:hAnsi="Arial" w:cs="Arial"/>
          <w:b/>
          <w:sz w:val="26"/>
          <w:szCs w:val="26"/>
        </w:rPr>
        <w:t xml:space="preserve">       </w:t>
      </w:r>
      <w:r w:rsidR="00C74BFB" w:rsidRPr="00162F29">
        <w:rPr>
          <w:rFonts w:ascii="Arial" w:hAnsi="Arial" w:cs="Arial"/>
          <w:b/>
          <w:sz w:val="26"/>
          <w:szCs w:val="26"/>
        </w:rPr>
        <w:t xml:space="preserve">    </w:t>
      </w:r>
      <w:r w:rsidR="00AD5F71" w:rsidRPr="00162F29">
        <w:rPr>
          <w:rFonts w:ascii="Arial" w:hAnsi="Arial" w:cs="Arial"/>
          <w:b/>
          <w:sz w:val="26"/>
          <w:szCs w:val="26"/>
        </w:rPr>
        <w:t>№</w:t>
      </w:r>
      <w:r w:rsidR="003C6447" w:rsidRPr="00162F2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868</w:t>
      </w:r>
      <w:r w:rsidR="00EE200A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647CA1" w:rsidRPr="008303D8" w:rsidRDefault="00647CA1">
      <w:pPr>
        <w:jc w:val="center"/>
        <w:rPr>
          <w:rFonts w:ascii="Arial" w:hAnsi="Arial"/>
        </w:rPr>
      </w:pPr>
    </w:p>
    <w:p w:rsidR="007A489A" w:rsidRPr="00AF193A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D258B5" w:rsidRDefault="0021655C" w:rsidP="00AF193A">
      <w:pPr>
        <w:shd w:val="clear" w:color="auto" w:fill="FFFFFF"/>
        <w:jc w:val="center"/>
        <w:rPr>
          <w:rFonts w:ascii="Arial" w:hAnsi="Arial" w:cs="Arial"/>
          <w:bCs/>
          <w:i/>
          <w:snapToGrid w:val="0"/>
          <w:color w:val="111111"/>
          <w:sz w:val="26"/>
          <w:szCs w:val="26"/>
        </w:rPr>
      </w:pPr>
      <w:r w:rsidRPr="00AF193A">
        <w:rPr>
          <w:rFonts w:ascii="Arial" w:hAnsi="Arial" w:cs="Arial"/>
          <w:i/>
          <w:iCs/>
          <w:sz w:val="26"/>
          <w:szCs w:val="26"/>
        </w:rPr>
        <w:t xml:space="preserve"> </w:t>
      </w:r>
      <w:r w:rsidR="00AF193A" w:rsidRPr="00AF193A">
        <w:rPr>
          <w:rFonts w:ascii="Arial" w:hAnsi="Arial" w:cs="Arial"/>
          <w:i/>
          <w:sz w:val="26"/>
          <w:szCs w:val="26"/>
        </w:rPr>
        <w:t xml:space="preserve">Об утверждении </w:t>
      </w:r>
      <w:r w:rsidR="00F22F70">
        <w:rPr>
          <w:rFonts w:ascii="Arial" w:hAnsi="Arial" w:cs="Arial"/>
          <w:i/>
          <w:sz w:val="26"/>
          <w:szCs w:val="26"/>
        </w:rPr>
        <w:t>Порядка</w:t>
      </w:r>
      <w:r w:rsidR="00AF193A" w:rsidRPr="00AF193A">
        <w:rPr>
          <w:rFonts w:ascii="Arial" w:hAnsi="Arial" w:cs="Arial"/>
          <w:i/>
          <w:sz w:val="26"/>
          <w:szCs w:val="26"/>
        </w:rPr>
        <w:t xml:space="preserve"> </w:t>
      </w:r>
      <w:r w:rsidR="00AF193A" w:rsidRPr="00AF193A">
        <w:rPr>
          <w:rFonts w:ascii="Arial" w:hAnsi="Arial" w:cs="Arial"/>
          <w:bCs/>
          <w:i/>
          <w:snapToGrid w:val="0"/>
          <w:color w:val="111111"/>
          <w:sz w:val="26"/>
          <w:szCs w:val="26"/>
        </w:rPr>
        <w:t xml:space="preserve"> организации мероприятий </w:t>
      </w:r>
    </w:p>
    <w:p w:rsidR="0013638E" w:rsidRPr="00AF193A" w:rsidRDefault="00AF193A" w:rsidP="00AF193A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 w:rsidRPr="00AF193A">
        <w:rPr>
          <w:rFonts w:ascii="Arial" w:hAnsi="Arial" w:cs="Arial"/>
          <w:i/>
          <w:snapToGrid w:val="0"/>
          <w:sz w:val="26"/>
          <w:szCs w:val="26"/>
        </w:rPr>
        <w:t>по  охране</w:t>
      </w:r>
      <w:r w:rsidR="00162F29">
        <w:rPr>
          <w:rFonts w:ascii="Arial" w:hAnsi="Arial" w:cs="Arial"/>
          <w:i/>
          <w:snapToGrid w:val="0"/>
          <w:sz w:val="26"/>
          <w:szCs w:val="26"/>
        </w:rPr>
        <w:t xml:space="preserve"> окружающей среды на территории</w:t>
      </w:r>
      <w:r w:rsidRPr="00AF193A">
        <w:rPr>
          <w:rFonts w:ascii="Arial" w:hAnsi="Arial" w:cs="Arial"/>
          <w:i/>
          <w:snapToGrid w:val="0"/>
          <w:sz w:val="26"/>
          <w:szCs w:val="26"/>
        </w:rPr>
        <w:t xml:space="preserve"> </w:t>
      </w:r>
      <w:r w:rsidR="0013638E" w:rsidRPr="00AF193A">
        <w:rPr>
          <w:rFonts w:ascii="Arial" w:hAnsi="Arial" w:cs="Arial"/>
          <w:i/>
          <w:iCs/>
          <w:sz w:val="26"/>
          <w:szCs w:val="26"/>
        </w:rPr>
        <w:t>город</w:t>
      </w:r>
      <w:r w:rsidRPr="00AF193A">
        <w:rPr>
          <w:rFonts w:ascii="Arial" w:hAnsi="Arial" w:cs="Arial"/>
          <w:i/>
          <w:iCs/>
          <w:sz w:val="26"/>
          <w:szCs w:val="26"/>
        </w:rPr>
        <w:t>а</w:t>
      </w:r>
      <w:r w:rsidR="0013638E" w:rsidRPr="00AF193A">
        <w:rPr>
          <w:rFonts w:ascii="Arial" w:hAnsi="Arial" w:cs="Arial"/>
          <w:i/>
          <w:iCs/>
          <w:sz w:val="26"/>
          <w:szCs w:val="26"/>
        </w:rPr>
        <w:t xml:space="preserve"> Ишим</w:t>
      </w:r>
      <w:r w:rsidRPr="00AF193A">
        <w:rPr>
          <w:rFonts w:ascii="Arial" w:hAnsi="Arial" w:cs="Arial"/>
          <w:i/>
          <w:iCs/>
          <w:sz w:val="26"/>
          <w:szCs w:val="26"/>
        </w:rPr>
        <w:t>а</w:t>
      </w:r>
    </w:p>
    <w:p w:rsidR="009D4037" w:rsidRPr="00AF193A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763C35" w:rsidRPr="00566B13" w:rsidRDefault="00664E04" w:rsidP="00C60248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664E04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 xml:space="preserve">В целях </w:t>
      </w:r>
      <w:r w:rsidRPr="00664E04">
        <w:rPr>
          <w:rFonts w:ascii="Arial" w:hAnsi="Arial" w:cs="Arial"/>
          <w:color w:val="000000"/>
          <w:sz w:val="26"/>
          <w:szCs w:val="26"/>
        </w:rPr>
        <w:t>организаци</w:t>
      </w:r>
      <w:r>
        <w:rPr>
          <w:rFonts w:ascii="Arial" w:hAnsi="Arial" w:cs="Arial"/>
          <w:color w:val="000000"/>
          <w:sz w:val="26"/>
          <w:szCs w:val="26"/>
        </w:rPr>
        <w:t>и</w:t>
      </w:r>
      <w:r w:rsidRPr="00664E04">
        <w:rPr>
          <w:rFonts w:ascii="Arial" w:hAnsi="Arial" w:cs="Arial"/>
          <w:color w:val="000000"/>
          <w:sz w:val="26"/>
          <w:szCs w:val="26"/>
        </w:rPr>
        <w:t xml:space="preserve"> мероприятий по охране окружающей среды в гр</w:t>
      </w:r>
      <w:r w:rsidRPr="00664E04">
        <w:rPr>
          <w:rFonts w:ascii="Arial" w:hAnsi="Arial" w:cs="Arial"/>
          <w:color w:val="000000"/>
          <w:sz w:val="26"/>
          <w:szCs w:val="26"/>
        </w:rPr>
        <w:t>а</w:t>
      </w:r>
      <w:r w:rsidRPr="00664E04">
        <w:rPr>
          <w:rFonts w:ascii="Arial" w:hAnsi="Arial" w:cs="Arial"/>
          <w:color w:val="000000"/>
          <w:sz w:val="26"/>
          <w:szCs w:val="26"/>
        </w:rPr>
        <w:t>ницах городского округа</w:t>
      </w:r>
      <w:r>
        <w:rPr>
          <w:rFonts w:ascii="Arial" w:hAnsi="Arial" w:cs="Arial"/>
          <w:color w:val="000000"/>
          <w:sz w:val="26"/>
          <w:szCs w:val="26"/>
        </w:rPr>
        <w:t xml:space="preserve"> город Ишим, </w:t>
      </w:r>
      <w:r w:rsidR="00421372">
        <w:rPr>
          <w:rFonts w:ascii="Arial" w:hAnsi="Arial" w:cs="Arial"/>
          <w:color w:val="000000"/>
          <w:sz w:val="26"/>
          <w:szCs w:val="26"/>
        </w:rPr>
        <w:t xml:space="preserve">в соответствии с пунктом 2 статьи 7 </w:t>
      </w:r>
      <w:r w:rsidR="00421372" w:rsidRPr="00566B13">
        <w:rPr>
          <w:rFonts w:ascii="Arial" w:hAnsi="Arial" w:cs="Arial"/>
          <w:sz w:val="26"/>
          <w:szCs w:val="26"/>
        </w:rPr>
        <w:t>Ф</w:t>
      </w:r>
      <w:r w:rsidR="00421372" w:rsidRPr="00566B13">
        <w:rPr>
          <w:rFonts w:ascii="Arial" w:hAnsi="Arial" w:cs="Arial"/>
          <w:sz w:val="26"/>
          <w:szCs w:val="26"/>
        </w:rPr>
        <w:t>е</w:t>
      </w:r>
      <w:r w:rsidR="00421372" w:rsidRPr="00566B13">
        <w:rPr>
          <w:rFonts w:ascii="Arial" w:hAnsi="Arial" w:cs="Arial"/>
          <w:sz w:val="26"/>
          <w:szCs w:val="26"/>
        </w:rPr>
        <w:t>де</w:t>
      </w:r>
      <w:r w:rsidR="00421372">
        <w:rPr>
          <w:rFonts w:ascii="Arial" w:hAnsi="Arial" w:cs="Arial"/>
          <w:sz w:val="26"/>
          <w:szCs w:val="26"/>
        </w:rPr>
        <w:t>рального</w:t>
      </w:r>
      <w:r w:rsidR="00421372" w:rsidRPr="00566B13">
        <w:rPr>
          <w:rFonts w:ascii="Arial" w:hAnsi="Arial" w:cs="Arial"/>
          <w:sz w:val="26"/>
          <w:szCs w:val="26"/>
        </w:rPr>
        <w:t xml:space="preserve"> зако</w:t>
      </w:r>
      <w:r w:rsidR="00421372">
        <w:rPr>
          <w:rFonts w:ascii="Arial" w:hAnsi="Arial" w:cs="Arial"/>
          <w:sz w:val="26"/>
          <w:szCs w:val="26"/>
        </w:rPr>
        <w:t xml:space="preserve">на Российской Федерации </w:t>
      </w:r>
      <w:r w:rsidR="00421372" w:rsidRPr="00566B13">
        <w:rPr>
          <w:rFonts w:ascii="Arial" w:hAnsi="Arial" w:cs="Arial"/>
          <w:sz w:val="26"/>
          <w:szCs w:val="26"/>
        </w:rPr>
        <w:t xml:space="preserve">от 10.01.2002 г. N 7-ФЗ </w:t>
      </w:r>
      <w:r w:rsidR="00421372">
        <w:rPr>
          <w:rFonts w:ascii="Arial" w:hAnsi="Arial" w:cs="Arial"/>
          <w:sz w:val="26"/>
          <w:szCs w:val="26"/>
        </w:rPr>
        <w:t>«</w:t>
      </w:r>
      <w:r w:rsidR="00421372" w:rsidRPr="00566B13">
        <w:rPr>
          <w:rFonts w:ascii="Arial" w:hAnsi="Arial" w:cs="Arial"/>
          <w:sz w:val="26"/>
          <w:szCs w:val="26"/>
        </w:rPr>
        <w:t>Об охране окружающей среды</w:t>
      </w:r>
      <w:r w:rsidR="00421372">
        <w:rPr>
          <w:rFonts w:ascii="Arial" w:hAnsi="Arial" w:cs="Arial"/>
          <w:sz w:val="26"/>
          <w:szCs w:val="26"/>
        </w:rPr>
        <w:t xml:space="preserve">», </w:t>
      </w:r>
      <w:r w:rsidR="00421372">
        <w:rPr>
          <w:rFonts w:ascii="Arial" w:hAnsi="Arial" w:cs="Arial"/>
          <w:color w:val="000000"/>
          <w:sz w:val="26"/>
          <w:szCs w:val="26"/>
        </w:rPr>
        <w:t xml:space="preserve"> пунктом  11 части 1 статьи 16 </w:t>
      </w:r>
      <w:r w:rsidR="00421372" w:rsidRPr="00566B13">
        <w:rPr>
          <w:rFonts w:ascii="Arial" w:hAnsi="Arial" w:cs="Arial"/>
          <w:sz w:val="26"/>
          <w:szCs w:val="26"/>
        </w:rPr>
        <w:t>Феде</w:t>
      </w:r>
      <w:r w:rsidR="00421372">
        <w:rPr>
          <w:rFonts w:ascii="Arial" w:hAnsi="Arial" w:cs="Arial"/>
          <w:sz w:val="26"/>
          <w:szCs w:val="26"/>
        </w:rPr>
        <w:t>рального</w:t>
      </w:r>
      <w:r w:rsidR="00421372" w:rsidRPr="00566B13">
        <w:rPr>
          <w:rFonts w:ascii="Arial" w:hAnsi="Arial" w:cs="Arial"/>
          <w:sz w:val="26"/>
          <w:szCs w:val="26"/>
        </w:rPr>
        <w:t xml:space="preserve"> зако</w:t>
      </w:r>
      <w:r w:rsidR="00421372">
        <w:rPr>
          <w:rFonts w:ascii="Arial" w:hAnsi="Arial" w:cs="Arial"/>
          <w:sz w:val="26"/>
          <w:szCs w:val="26"/>
        </w:rPr>
        <w:t>на Российской Федерации</w:t>
      </w:r>
      <w:r w:rsidR="00421372" w:rsidRPr="00566B13">
        <w:rPr>
          <w:rFonts w:ascii="Arial" w:hAnsi="Arial" w:cs="Arial"/>
          <w:sz w:val="26"/>
          <w:szCs w:val="26"/>
        </w:rPr>
        <w:t xml:space="preserve"> </w:t>
      </w:r>
      <w:r w:rsidR="009D4037" w:rsidRPr="00566B13">
        <w:rPr>
          <w:rFonts w:ascii="Arial" w:hAnsi="Arial" w:cs="Arial"/>
          <w:sz w:val="26"/>
          <w:szCs w:val="26"/>
        </w:rPr>
        <w:t>от 06.10.2003 № 131-ФЗ «Об общих принципах орган</w:t>
      </w:r>
      <w:r w:rsidR="009D4037" w:rsidRPr="00566B13">
        <w:rPr>
          <w:rFonts w:ascii="Arial" w:hAnsi="Arial" w:cs="Arial"/>
          <w:sz w:val="26"/>
          <w:szCs w:val="26"/>
        </w:rPr>
        <w:t>и</w:t>
      </w:r>
      <w:r w:rsidR="009D4037" w:rsidRPr="00566B13">
        <w:rPr>
          <w:rFonts w:ascii="Arial" w:hAnsi="Arial" w:cs="Arial"/>
          <w:sz w:val="26"/>
          <w:szCs w:val="26"/>
        </w:rPr>
        <w:t xml:space="preserve">зации местного самоуправления в Российской Федерации», </w:t>
      </w:r>
      <w:r w:rsidR="000743F3" w:rsidRPr="00566B13">
        <w:rPr>
          <w:rFonts w:ascii="Arial" w:hAnsi="Arial" w:cs="Arial"/>
          <w:sz w:val="26"/>
          <w:szCs w:val="26"/>
        </w:rPr>
        <w:t>Федеральным з</w:t>
      </w:r>
      <w:r w:rsidR="000743F3" w:rsidRPr="00566B13">
        <w:rPr>
          <w:rFonts w:ascii="Arial" w:hAnsi="Arial" w:cs="Arial"/>
          <w:sz w:val="26"/>
          <w:szCs w:val="26"/>
        </w:rPr>
        <w:t>а</w:t>
      </w:r>
      <w:r w:rsidR="000743F3" w:rsidRPr="00566B13">
        <w:rPr>
          <w:rFonts w:ascii="Arial" w:hAnsi="Arial" w:cs="Arial"/>
          <w:sz w:val="26"/>
          <w:szCs w:val="26"/>
        </w:rPr>
        <w:t>коном от 30.03.1999</w:t>
      </w:r>
      <w:r w:rsidR="00C60248" w:rsidRPr="00566B13">
        <w:rPr>
          <w:rFonts w:ascii="Arial" w:hAnsi="Arial" w:cs="Arial"/>
          <w:sz w:val="26"/>
          <w:szCs w:val="26"/>
        </w:rPr>
        <w:t xml:space="preserve"> N 52-ФЗ </w:t>
      </w:r>
      <w:r w:rsidR="00421372">
        <w:rPr>
          <w:rFonts w:ascii="Arial" w:hAnsi="Arial" w:cs="Arial"/>
          <w:sz w:val="26"/>
          <w:szCs w:val="26"/>
        </w:rPr>
        <w:t>«</w:t>
      </w:r>
      <w:r w:rsidR="00C60248" w:rsidRPr="00566B13">
        <w:rPr>
          <w:rFonts w:ascii="Arial" w:hAnsi="Arial" w:cs="Arial"/>
          <w:sz w:val="26"/>
          <w:szCs w:val="26"/>
        </w:rPr>
        <w:t>О санитарно-эпидемиологическом благопол</w:t>
      </w:r>
      <w:r w:rsidR="00C60248" w:rsidRPr="00566B13">
        <w:rPr>
          <w:rFonts w:ascii="Arial" w:hAnsi="Arial" w:cs="Arial"/>
          <w:sz w:val="26"/>
          <w:szCs w:val="26"/>
        </w:rPr>
        <w:t>у</w:t>
      </w:r>
      <w:r w:rsidR="00C60248" w:rsidRPr="00566B13">
        <w:rPr>
          <w:rFonts w:ascii="Arial" w:hAnsi="Arial" w:cs="Arial"/>
          <w:sz w:val="26"/>
          <w:szCs w:val="26"/>
        </w:rPr>
        <w:t>чии населе</w:t>
      </w:r>
      <w:r w:rsidR="000743F3" w:rsidRPr="00566B13">
        <w:rPr>
          <w:rFonts w:ascii="Arial" w:hAnsi="Arial" w:cs="Arial"/>
          <w:sz w:val="26"/>
          <w:szCs w:val="26"/>
        </w:rPr>
        <w:t>ния</w:t>
      </w:r>
      <w:r w:rsidR="00421372">
        <w:rPr>
          <w:rFonts w:ascii="Arial" w:hAnsi="Arial" w:cs="Arial"/>
          <w:sz w:val="26"/>
          <w:szCs w:val="26"/>
        </w:rPr>
        <w:t>»</w:t>
      </w:r>
      <w:r w:rsidR="000743F3" w:rsidRPr="00566B13">
        <w:rPr>
          <w:rFonts w:ascii="Arial" w:hAnsi="Arial" w:cs="Arial"/>
          <w:sz w:val="26"/>
          <w:szCs w:val="26"/>
        </w:rPr>
        <w:t xml:space="preserve">, </w:t>
      </w:r>
      <w:r w:rsidR="00763C35" w:rsidRPr="00566B13">
        <w:rPr>
          <w:rFonts w:ascii="Arial" w:hAnsi="Arial" w:cs="Arial"/>
          <w:sz w:val="26"/>
          <w:szCs w:val="26"/>
        </w:rPr>
        <w:t>Устав</w:t>
      </w:r>
      <w:r w:rsidR="00FF1641" w:rsidRPr="00566B13">
        <w:rPr>
          <w:rFonts w:ascii="Arial" w:hAnsi="Arial" w:cs="Arial"/>
          <w:sz w:val="26"/>
          <w:szCs w:val="26"/>
        </w:rPr>
        <w:t>ом</w:t>
      </w:r>
      <w:r w:rsidR="00763C35" w:rsidRPr="00566B13">
        <w:rPr>
          <w:rFonts w:ascii="Arial" w:hAnsi="Arial" w:cs="Arial"/>
          <w:sz w:val="26"/>
          <w:szCs w:val="26"/>
        </w:rPr>
        <w:t xml:space="preserve"> г</w:t>
      </w:r>
      <w:r w:rsidR="007F093A">
        <w:rPr>
          <w:rFonts w:ascii="Arial" w:hAnsi="Arial" w:cs="Arial"/>
          <w:sz w:val="26"/>
          <w:szCs w:val="26"/>
        </w:rPr>
        <w:t>орода</w:t>
      </w:r>
      <w:r w:rsidR="00763C35" w:rsidRPr="00566B13">
        <w:rPr>
          <w:rFonts w:ascii="Arial" w:hAnsi="Arial" w:cs="Arial"/>
          <w:sz w:val="26"/>
          <w:szCs w:val="26"/>
        </w:rPr>
        <w:t xml:space="preserve"> Ишима:</w:t>
      </w:r>
    </w:p>
    <w:p w:rsidR="0040556B" w:rsidRPr="00566B13" w:rsidRDefault="0040556B" w:rsidP="00162F29">
      <w:p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6"/>
          <w:szCs w:val="26"/>
        </w:rPr>
      </w:pPr>
      <w:r w:rsidRPr="00566B13">
        <w:rPr>
          <w:rFonts w:ascii="Arial" w:hAnsi="Arial" w:cs="Arial"/>
          <w:sz w:val="26"/>
          <w:szCs w:val="26"/>
        </w:rPr>
        <w:t xml:space="preserve">1.  </w:t>
      </w:r>
      <w:r w:rsidR="00162F29">
        <w:rPr>
          <w:rFonts w:ascii="Arial" w:hAnsi="Arial" w:cs="Arial"/>
          <w:sz w:val="26"/>
          <w:szCs w:val="26"/>
        </w:rPr>
        <w:t xml:space="preserve"> </w:t>
      </w:r>
      <w:r w:rsidR="00C60248" w:rsidRPr="00566B13">
        <w:rPr>
          <w:rFonts w:ascii="Arial" w:hAnsi="Arial" w:cs="Arial"/>
          <w:sz w:val="26"/>
          <w:szCs w:val="26"/>
        </w:rPr>
        <w:t xml:space="preserve">Утвердить </w:t>
      </w:r>
      <w:r w:rsidR="007F093A">
        <w:rPr>
          <w:rFonts w:ascii="Arial" w:hAnsi="Arial" w:cs="Arial"/>
          <w:sz w:val="26"/>
          <w:szCs w:val="26"/>
        </w:rPr>
        <w:t>Порядок</w:t>
      </w:r>
      <w:r w:rsidR="00C60248" w:rsidRPr="00566B13">
        <w:rPr>
          <w:rFonts w:ascii="Arial" w:hAnsi="Arial" w:cs="Arial"/>
          <w:sz w:val="26"/>
          <w:szCs w:val="26"/>
        </w:rPr>
        <w:t xml:space="preserve"> организации мероприятий по охране окружающей ср</w:t>
      </w:r>
      <w:r w:rsidR="00C60248" w:rsidRPr="00566B13">
        <w:rPr>
          <w:rFonts w:ascii="Arial" w:hAnsi="Arial" w:cs="Arial"/>
          <w:sz w:val="26"/>
          <w:szCs w:val="26"/>
        </w:rPr>
        <w:t>е</w:t>
      </w:r>
      <w:r w:rsidR="00C60248" w:rsidRPr="00566B13">
        <w:rPr>
          <w:rFonts w:ascii="Arial" w:hAnsi="Arial" w:cs="Arial"/>
          <w:sz w:val="26"/>
          <w:szCs w:val="26"/>
        </w:rPr>
        <w:t>ды на территории</w:t>
      </w:r>
      <w:r w:rsidR="000743F3" w:rsidRPr="00566B13">
        <w:rPr>
          <w:rFonts w:ascii="Arial" w:hAnsi="Arial" w:cs="Arial"/>
          <w:sz w:val="26"/>
          <w:szCs w:val="26"/>
        </w:rPr>
        <w:t xml:space="preserve"> </w:t>
      </w:r>
      <w:r w:rsidRPr="00566B13">
        <w:rPr>
          <w:rFonts w:ascii="Arial" w:hAnsi="Arial" w:cs="Arial"/>
          <w:sz w:val="26"/>
          <w:szCs w:val="26"/>
        </w:rPr>
        <w:t>город</w:t>
      </w:r>
      <w:r w:rsidR="000743F3" w:rsidRPr="00566B13">
        <w:rPr>
          <w:rFonts w:ascii="Arial" w:hAnsi="Arial" w:cs="Arial"/>
          <w:sz w:val="26"/>
          <w:szCs w:val="26"/>
        </w:rPr>
        <w:t>а</w:t>
      </w:r>
      <w:r w:rsidRPr="00566B13">
        <w:rPr>
          <w:rFonts w:ascii="Arial" w:hAnsi="Arial" w:cs="Arial"/>
          <w:sz w:val="26"/>
          <w:szCs w:val="26"/>
        </w:rPr>
        <w:t xml:space="preserve"> </w:t>
      </w:r>
      <w:r w:rsidR="000743F3" w:rsidRPr="00566B13">
        <w:rPr>
          <w:rFonts w:ascii="Arial" w:hAnsi="Arial" w:cs="Arial"/>
          <w:sz w:val="26"/>
          <w:szCs w:val="26"/>
        </w:rPr>
        <w:t>Ишима</w:t>
      </w:r>
      <w:r w:rsidRPr="00566B13">
        <w:rPr>
          <w:rFonts w:ascii="Arial" w:hAnsi="Arial" w:cs="Arial"/>
          <w:sz w:val="26"/>
          <w:szCs w:val="26"/>
        </w:rPr>
        <w:t xml:space="preserve"> согласно приложению</w:t>
      </w:r>
      <w:r w:rsidR="00162F29">
        <w:rPr>
          <w:rFonts w:ascii="Arial" w:hAnsi="Arial" w:cs="Arial"/>
          <w:sz w:val="26"/>
          <w:szCs w:val="26"/>
        </w:rPr>
        <w:t>.</w:t>
      </w:r>
    </w:p>
    <w:p w:rsidR="0040556B" w:rsidRPr="00566B13" w:rsidRDefault="0040556B" w:rsidP="00162F29">
      <w:pPr>
        <w:shd w:val="clear" w:color="auto" w:fill="FFFFFF"/>
        <w:tabs>
          <w:tab w:val="num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 w:rsidRPr="00566B13">
        <w:rPr>
          <w:rFonts w:ascii="Arial" w:hAnsi="Arial" w:cs="Arial"/>
          <w:sz w:val="26"/>
          <w:szCs w:val="26"/>
        </w:rPr>
        <w:t xml:space="preserve">2. </w:t>
      </w:r>
      <w:r w:rsidRPr="00566B13">
        <w:rPr>
          <w:rFonts w:ascii="Arial" w:hAnsi="Arial" w:cs="Arial"/>
          <w:sz w:val="26"/>
          <w:szCs w:val="26"/>
        </w:rPr>
        <w:tab/>
        <w:t>Опубликовать настоящее постановление в сетевом издании «Официал</w:t>
      </w:r>
      <w:r w:rsidRPr="00566B13">
        <w:rPr>
          <w:rFonts w:ascii="Arial" w:hAnsi="Arial" w:cs="Arial"/>
          <w:sz w:val="26"/>
          <w:szCs w:val="26"/>
        </w:rPr>
        <w:t>ь</w:t>
      </w:r>
      <w:r w:rsidRPr="00566B13">
        <w:rPr>
          <w:rFonts w:ascii="Arial" w:hAnsi="Arial" w:cs="Arial"/>
          <w:sz w:val="26"/>
          <w:szCs w:val="26"/>
        </w:rPr>
        <w:t>ные документы города Ишима» и разместить на официальном сайте м</w:t>
      </w:r>
      <w:r w:rsidRPr="00566B13">
        <w:rPr>
          <w:rFonts w:ascii="Arial" w:hAnsi="Arial" w:cs="Arial"/>
          <w:sz w:val="26"/>
          <w:szCs w:val="26"/>
        </w:rPr>
        <w:t>у</w:t>
      </w:r>
      <w:r w:rsidRPr="00566B13">
        <w:rPr>
          <w:rFonts w:ascii="Arial" w:hAnsi="Arial" w:cs="Arial"/>
          <w:sz w:val="26"/>
          <w:szCs w:val="26"/>
        </w:rPr>
        <w:t>ниципального образования городской округ город Ишим (www.ishimdoc.ru)</w:t>
      </w:r>
      <w:r w:rsidR="00162F29">
        <w:rPr>
          <w:rFonts w:ascii="Arial" w:hAnsi="Arial" w:cs="Arial"/>
          <w:sz w:val="26"/>
          <w:szCs w:val="26"/>
        </w:rPr>
        <w:t>.</w:t>
      </w:r>
    </w:p>
    <w:p w:rsidR="0040556B" w:rsidRPr="00566B13" w:rsidRDefault="0040556B" w:rsidP="00162F29">
      <w:pPr>
        <w:shd w:val="clear" w:color="auto" w:fill="FFFFFF"/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566B13">
        <w:rPr>
          <w:rFonts w:ascii="Arial" w:hAnsi="Arial" w:cs="Arial"/>
          <w:sz w:val="26"/>
          <w:szCs w:val="26"/>
        </w:rPr>
        <w:t xml:space="preserve">3. </w:t>
      </w:r>
      <w:r w:rsidR="00162F29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566B13">
        <w:rPr>
          <w:rFonts w:ascii="Arial" w:hAnsi="Arial" w:cs="Arial"/>
          <w:sz w:val="26"/>
          <w:szCs w:val="26"/>
        </w:rPr>
        <w:t>Контроль за исполнением постановления возложить на заместителя              Главы города по городскому хозяйству.</w:t>
      </w:r>
    </w:p>
    <w:p w:rsidR="00A57507" w:rsidRPr="00566B13" w:rsidRDefault="00A57507" w:rsidP="00A57507">
      <w:pPr>
        <w:pStyle w:val="a7"/>
        <w:ind w:left="340"/>
        <w:rPr>
          <w:rFonts w:ascii="Arial" w:hAnsi="Arial" w:cs="Arial"/>
          <w:sz w:val="26"/>
          <w:szCs w:val="26"/>
        </w:rPr>
      </w:pPr>
    </w:p>
    <w:p w:rsidR="00763C35" w:rsidRPr="00566B13" w:rsidRDefault="00E95084" w:rsidP="00763C35">
      <w:pPr>
        <w:rPr>
          <w:rFonts w:ascii="Arial" w:hAnsi="Arial" w:cs="Arial"/>
          <w:sz w:val="26"/>
          <w:szCs w:val="26"/>
        </w:rPr>
      </w:pPr>
      <w:r w:rsidRPr="00566B13">
        <w:rPr>
          <w:rFonts w:ascii="Arial" w:hAnsi="Arial" w:cs="Arial"/>
          <w:sz w:val="26"/>
          <w:szCs w:val="26"/>
        </w:rPr>
        <w:t xml:space="preserve"> </w:t>
      </w:r>
    </w:p>
    <w:p w:rsidR="00763C35" w:rsidRPr="00566B13" w:rsidRDefault="00763C35" w:rsidP="00763C3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C35" w:rsidRPr="00566B13" w:rsidTr="00870927">
        <w:tc>
          <w:tcPr>
            <w:tcW w:w="4927" w:type="dxa"/>
          </w:tcPr>
          <w:p w:rsidR="00763C35" w:rsidRPr="00566B13" w:rsidRDefault="00763C35" w:rsidP="00870927">
            <w:pPr>
              <w:rPr>
                <w:rFonts w:ascii="Arial" w:hAnsi="Arial" w:cs="Arial"/>
                <w:sz w:val="26"/>
                <w:szCs w:val="26"/>
              </w:rPr>
            </w:pPr>
            <w:r w:rsidRPr="00566B13">
              <w:rPr>
                <w:rFonts w:ascii="Arial" w:hAnsi="Arial" w:cs="Arial"/>
                <w:sz w:val="26"/>
                <w:szCs w:val="26"/>
              </w:rPr>
              <w:t>Глава города</w:t>
            </w:r>
          </w:p>
        </w:tc>
        <w:tc>
          <w:tcPr>
            <w:tcW w:w="4927" w:type="dxa"/>
          </w:tcPr>
          <w:p w:rsidR="00763C35" w:rsidRPr="00566B13" w:rsidRDefault="00763C35" w:rsidP="0087092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66B13">
              <w:rPr>
                <w:rFonts w:ascii="Arial" w:hAnsi="Arial" w:cs="Arial"/>
                <w:sz w:val="26"/>
                <w:szCs w:val="26"/>
              </w:rPr>
              <w:t>Ф.Б. Шишкин</w:t>
            </w:r>
          </w:p>
        </w:tc>
      </w:tr>
    </w:tbl>
    <w:p w:rsidR="00763C35" w:rsidRPr="00C60248" w:rsidRDefault="00763C35" w:rsidP="00763C35">
      <w:pPr>
        <w:pStyle w:val="ConsPlusTitle"/>
        <w:widowControl/>
        <w:jc w:val="center"/>
        <w:rPr>
          <w:color w:val="FF0000"/>
          <w:sz w:val="26"/>
          <w:szCs w:val="26"/>
        </w:rPr>
      </w:pPr>
    </w:p>
    <w:p w:rsidR="00763C35" w:rsidRPr="00C60248" w:rsidRDefault="00763C35" w:rsidP="00763C35">
      <w:pPr>
        <w:pStyle w:val="ConsPlusTitle"/>
        <w:widowControl/>
        <w:jc w:val="center"/>
        <w:rPr>
          <w:color w:val="FF0000"/>
          <w:sz w:val="26"/>
          <w:szCs w:val="26"/>
        </w:rPr>
      </w:pPr>
    </w:p>
    <w:p w:rsidR="00763C35" w:rsidRPr="00C60248" w:rsidRDefault="00763C35" w:rsidP="00763C35">
      <w:pPr>
        <w:pStyle w:val="ConsPlusTitle"/>
        <w:widowControl/>
        <w:jc w:val="center"/>
        <w:rPr>
          <w:color w:val="FF0000"/>
          <w:sz w:val="26"/>
          <w:szCs w:val="26"/>
        </w:rPr>
      </w:pPr>
    </w:p>
    <w:p w:rsidR="00EC50D5" w:rsidRPr="00C60248" w:rsidRDefault="00EC50D5" w:rsidP="00763C35">
      <w:pPr>
        <w:jc w:val="center"/>
        <w:rPr>
          <w:rFonts w:ascii="Arial" w:hAnsi="Arial"/>
          <w:color w:val="FF0000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162F29" w:rsidRDefault="00162F29" w:rsidP="00162F29">
      <w:pPr>
        <w:ind w:left="426" w:hanging="426"/>
        <w:jc w:val="center"/>
        <w:rPr>
          <w:rFonts w:ascii="Arial" w:hAnsi="Arial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FE7A6F" w:rsidRDefault="00FE7A6F" w:rsidP="00763C35">
      <w:pPr>
        <w:jc w:val="center"/>
        <w:rPr>
          <w:rFonts w:ascii="Arial" w:hAnsi="Arial"/>
          <w:sz w:val="26"/>
        </w:rPr>
      </w:pP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 xml:space="preserve">       </w:t>
      </w:r>
      <w:r>
        <w:rPr>
          <w:rFonts w:ascii="Arial" w:hAnsi="Arial"/>
          <w:sz w:val="26"/>
        </w:rPr>
        <w:t xml:space="preserve">                                                                        </w:t>
      </w:r>
      <w:r w:rsidRPr="00162F29">
        <w:rPr>
          <w:rFonts w:ascii="Arial" w:hAnsi="Arial"/>
          <w:sz w:val="26"/>
        </w:rPr>
        <w:t xml:space="preserve">  </w:t>
      </w:r>
      <w:r>
        <w:rPr>
          <w:rFonts w:ascii="Arial" w:hAnsi="Arial"/>
          <w:sz w:val="26"/>
        </w:rPr>
        <w:t xml:space="preserve">          </w:t>
      </w:r>
      <w:r w:rsidRPr="00162F29">
        <w:rPr>
          <w:rFonts w:ascii="Arial" w:hAnsi="Arial"/>
          <w:sz w:val="26"/>
        </w:rPr>
        <w:t xml:space="preserve"> Приложение  </w:t>
      </w:r>
    </w:p>
    <w:p w:rsid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 xml:space="preserve">                                                                     </w:t>
      </w:r>
      <w:r>
        <w:rPr>
          <w:rFonts w:ascii="Arial" w:hAnsi="Arial"/>
          <w:sz w:val="26"/>
        </w:rPr>
        <w:t xml:space="preserve">                   </w:t>
      </w:r>
      <w:r w:rsidRPr="00162F29">
        <w:rPr>
          <w:rFonts w:ascii="Arial" w:hAnsi="Arial"/>
          <w:sz w:val="26"/>
        </w:rPr>
        <w:t xml:space="preserve"> к постановлению </w:t>
      </w:r>
    </w:p>
    <w:p w:rsidR="00162F29" w:rsidRDefault="00162F29" w:rsidP="00162F29">
      <w:pPr>
        <w:jc w:val="right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администрации</w:t>
      </w:r>
      <w:r w:rsidRPr="00162F29">
        <w:rPr>
          <w:rFonts w:ascii="Arial" w:hAnsi="Arial"/>
          <w:sz w:val="26"/>
        </w:rPr>
        <w:t xml:space="preserve">  города Ишима 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                             </w:t>
      </w:r>
      <w:r w:rsidRPr="00162F29">
        <w:rPr>
          <w:rFonts w:ascii="Arial" w:hAnsi="Arial"/>
          <w:sz w:val="26"/>
        </w:rPr>
        <w:t>от</w:t>
      </w:r>
      <w:r>
        <w:rPr>
          <w:rFonts w:ascii="Arial" w:hAnsi="Arial"/>
          <w:sz w:val="26"/>
        </w:rPr>
        <w:t xml:space="preserve"> 17 сентября 2018 года</w:t>
      </w:r>
      <w:r w:rsidRPr="00162F29">
        <w:rPr>
          <w:rFonts w:ascii="Arial" w:hAnsi="Arial"/>
          <w:sz w:val="26"/>
        </w:rPr>
        <w:t xml:space="preserve"> №</w:t>
      </w:r>
      <w:r>
        <w:rPr>
          <w:rFonts w:ascii="Arial" w:hAnsi="Arial"/>
          <w:sz w:val="26"/>
        </w:rPr>
        <w:t xml:space="preserve"> 868</w:t>
      </w:r>
    </w:p>
    <w:p w:rsidR="00162F29" w:rsidRPr="00162F29" w:rsidRDefault="00162F29" w:rsidP="00162F29">
      <w:pPr>
        <w:jc w:val="both"/>
        <w:rPr>
          <w:rFonts w:ascii="Arial" w:hAnsi="Arial"/>
          <w:bCs/>
          <w:sz w:val="26"/>
        </w:rPr>
      </w:pP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</w:p>
    <w:p w:rsidR="00162F29" w:rsidRDefault="00162F29" w:rsidP="00162F2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ПОРЯДОК</w:t>
      </w:r>
      <w:r w:rsidRPr="00162F29">
        <w:rPr>
          <w:rFonts w:ascii="Arial" w:hAnsi="Arial"/>
          <w:sz w:val="26"/>
        </w:rPr>
        <w:t xml:space="preserve"> </w:t>
      </w:r>
    </w:p>
    <w:p w:rsidR="00162F29" w:rsidRPr="00162F29" w:rsidRDefault="00162F29" w:rsidP="00162F29">
      <w:pPr>
        <w:jc w:val="center"/>
        <w:rPr>
          <w:rFonts w:ascii="Arial" w:hAnsi="Arial"/>
          <w:sz w:val="26"/>
        </w:rPr>
      </w:pPr>
      <w:r w:rsidRPr="00162F29">
        <w:rPr>
          <w:rFonts w:ascii="Arial" w:hAnsi="Arial"/>
          <w:bCs/>
          <w:sz w:val="26"/>
        </w:rPr>
        <w:t xml:space="preserve">организации мероприятий </w:t>
      </w:r>
      <w:r w:rsidRPr="00162F29">
        <w:rPr>
          <w:rFonts w:ascii="Arial" w:hAnsi="Arial"/>
          <w:sz w:val="26"/>
        </w:rPr>
        <w:t>по  охране</w:t>
      </w:r>
    </w:p>
    <w:p w:rsidR="00162F29" w:rsidRPr="00162F29" w:rsidRDefault="00162F29" w:rsidP="00162F29">
      <w:pPr>
        <w:jc w:val="center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 xml:space="preserve">окружающей среды на территории </w:t>
      </w:r>
      <w:r w:rsidRPr="00162F29">
        <w:rPr>
          <w:rFonts w:ascii="Arial" w:hAnsi="Arial"/>
          <w:iCs/>
          <w:sz w:val="26"/>
        </w:rPr>
        <w:t>города Ишима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</w:p>
    <w:p w:rsidR="00162F29" w:rsidRPr="00162F29" w:rsidRDefault="00162F29" w:rsidP="00162F29">
      <w:pPr>
        <w:jc w:val="center"/>
        <w:rPr>
          <w:rFonts w:ascii="Arial" w:hAnsi="Arial"/>
          <w:sz w:val="26"/>
        </w:rPr>
      </w:pPr>
      <w:r w:rsidRPr="00162F29">
        <w:rPr>
          <w:rFonts w:ascii="Arial" w:hAnsi="Arial"/>
          <w:sz w:val="26"/>
          <w:lang w:val="en-US"/>
        </w:rPr>
        <w:t>I</w:t>
      </w:r>
      <w:r w:rsidRPr="00162F29">
        <w:rPr>
          <w:rFonts w:ascii="Arial" w:hAnsi="Arial"/>
          <w:sz w:val="26"/>
        </w:rPr>
        <w:t>. Общие положения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1.1. Настоящий документ определяет порядок  организации мероприятий по охране окружающей среды на территории муниципального образования город Ишим.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1.2. Настоящий Порядок разработан в целях организации мероприятий по охране окружающей среды в границах городского округа город Ишим, в соо</w:t>
      </w:r>
      <w:r w:rsidRPr="00162F29">
        <w:rPr>
          <w:rFonts w:ascii="Arial" w:hAnsi="Arial"/>
          <w:sz w:val="26"/>
        </w:rPr>
        <w:t>т</w:t>
      </w:r>
      <w:r w:rsidRPr="00162F29">
        <w:rPr>
          <w:rFonts w:ascii="Arial" w:hAnsi="Arial"/>
          <w:sz w:val="26"/>
        </w:rPr>
        <w:t>ветствии с пунктом 2 статьи 7 Федерального закона Российской Федерации от 10.01.2002 г. N 7-ФЗ «Об охране окружающей среды»,  пунктом  11 части 1 статьи 16 Федерального закона Российской Федерации от 06.10.2003 № 131-ФЗ «Об общих принципах организации местного самоуправления в Росси</w:t>
      </w:r>
      <w:r w:rsidRPr="00162F29">
        <w:rPr>
          <w:rFonts w:ascii="Arial" w:hAnsi="Arial"/>
          <w:sz w:val="26"/>
        </w:rPr>
        <w:t>й</w:t>
      </w:r>
      <w:r w:rsidRPr="00162F29">
        <w:rPr>
          <w:rFonts w:ascii="Arial" w:hAnsi="Arial"/>
          <w:sz w:val="26"/>
        </w:rPr>
        <w:t>ской Федерации», Федеральным законом от 30.03.1999 N 52-ФЗ «О санита</w:t>
      </w:r>
      <w:r w:rsidRPr="00162F29">
        <w:rPr>
          <w:rFonts w:ascii="Arial" w:hAnsi="Arial"/>
          <w:sz w:val="26"/>
        </w:rPr>
        <w:t>р</w:t>
      </w:r>
      <w:r w:rsidRPr="00162F29">
        <w:rPr>
          <w:rFonts w:ascii="Arial" w:hAnsi="Arial"/>
          <w:sz w:val="26"/>
        </w:rPr>
        <w:t>но-эпидемиологическом благополучии населения», Уставом города Ишима.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1.3. Целью организации мероприятий по охране окружающей среды является определение приоритетных направлений в области охраны окружающей ср</w:t>
      </w:r>
      <w:r w:rsidRPr="00162F29">
        <w:rPr>
          <w:rFonts w:ascii="Arial" w:hAnsi="Arial"/>
          <w:sz w:val="26"/>
        </w:rPr>
        <w:t>е</w:t>
      </w:r>
      <w:r w:rsidRPr="00162F29">
        <w:rPr>
          <w:rFonts w:ascii="Arial" w:hAnsi="Arial"/>
          <w:sz w:val="26"/>
        </w:rPr>
        <w:t>ды и реализация органами местного самоуправления муниципального обр</w:t>
      </w:r>
      <w:r w:rsidRPr="00162F29">
        <w:rPr>
          <w:rFonts w:ascii="Arial" w:hAnsi="Arial"/>
          <w:sz w:val="26"/>
        </w:rPr>
        <w:t>а</w:t>
      </w:r>
      <w:r w:rsidRPr="00162F29">
        <w:rPr>
          <w:rFonts w:ascii="Arial" w:hAnsi="Arial"/>
          <w:sz w:val="26"/>
        </w:rPr>
        <w:t>зования город Ишим полномочий в области охраны окружающей среды на территории городского округа.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1.4. Задачами организации мероприятий по охране окружающей среды явл</w:t>
      </w:r>
      <w:r w:rsidRPr="00162F29">
        <w:rPr>
          <w:rFonts w:ascii="Arial" w:hAnsi="Arial"/>
          <w:sz w:val="26"/>
        </w:rPr>
        <w:t>я</w:t>
      </w:r>
      <w:r w:rsidRPr="00162F29">
        <w:rPr>
          <w:rFonts w:ascii="Arial" w:hAnsi="Arial"/>
          <w:sz w:val="26"/>
        </w:rPr>
        <w:t xml:space="preserve">ются: 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- формирование основных направлений деятельности органов местного сам</w:t>
      </w:r>
      <w:r w:rsidRPr="00162F29">
        <w:rPr>
          <w:rFonts w:ascii="Arial" w:hAnsi="Arial"/>
          <w:sz w:val="26"/>
        </w:rPr>
        <w:t>о</w:t>
      </w:r>
      <w:r w:rsidRPr="00162F29">
        <w:rPr>
          <w:rFonts w:ascii="Arial" w:hAnsi="Arial"/>
          <w:sz w:val="26"/>
        </w:rPr>
        <w:t>управления по охране окружающей среды на территории муниципального о</w:t>
      </w:r>
      <w:r w:rsidRPr="00162F29">
        <w:rPr>
          <w:rFonts w:ascii="Arial" w:hAnsi="Arial"/>
          <w:sz w:val="26"/>
        </w:rPr>
        <w:t>б</w:t>
      </w:r>
      <w:r w:rsidRPr="00162F29">
        <w:rPr>
          <w:rFonts w:ascii="Arial" w:hAnsi="Arial"/>
          <w:sz w:val="26"/>
        </w:rPr>
        <w:t>разования город Ишим;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- организация деятельности уполномоченных органов местного самоуправл</w:t>
      </w:r>
      <w:r w:rsidRPr="00162F29">
        <w:rPr>
          <w:rFonts w:ascii="Arial" w:hAnsi="Arial"/>
          <w:sz w:val="26"/>
        </w:rPr>
        <w:t>е</w:t>
      </w:r>
      <w:r w:rsidRPr="00162F29">
        <w:rPr>
          <w:rFonts w:ascii="Arial" w:hAnsi="Arial"/>
          <w:sz w:val="26"/>
        </w:rPr>
        <w:t>ния по охране окружающей среды;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- промежуточный и итоговый анализ результатов, оперативная корректировка деятельности органов местного самоуправления для повышения эффекти</w:t>
      </w:r>
      <w:r w:rsidRPr="00162F29">
        <w:rPr>
          <w:rFonts w:ascii="Arial" w:hAnsi="Arial"/>
          <w:sz w:val="26"/>
        </w:rPr>
        <w:t>в</w:t>
      </w:r>
      <w:r w:rsidRPr="00162F29">
        <w:rPr>
          <w:rFonts w:ascii="Arial" w:hAnsi="Arial"/>
          <w:sz w:val="26"/>
        </w:rPr>
        <w:t>ности реализации вопросов местного  значения по охране окружающей  среды на территории городского округа.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</w:p>
    <w:p w:rsidR="00162F29" w:rsidRPr="00162F29" w:rsidRDefault="00162F29" w:rsidP="00162F29">
      <w:pPr>
        <w:jc w:val="center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II. Организация мероприятия по охране окружающей среды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2.1. Организация мероприятия по охране окружающей среды муниципального образования город Ишим включают в себя: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1) Организацию мероприятий по благоустройству территории городского окр</w:t>
      </w:r>
      <w:r w:rsidRPr="00162F29">
        <w:rPr>
          <w:rFonts w:ascii="Arial" w:hAnsi="Arial"/>
          <w:sz w:val="26"/>
        </w:rPr>
        <w:t>у</w:t>
      </w:r>
      <w:r w:rsidRPr="00162F29">
        <w:rPr>
          <w:rFonts w:ascii="Arial" w:hAnsi="Arial"/>
          <w:sz w:val="26"/>
        </w:rPr>
        <w:t>га;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2) Участие в организации деятельности по сбору, транспортированию, утил</w:t>
      </w:r>
      <w:r w:rsidRPr="00162F29">
        <w:rPr>
          <w:rFonts w:ascii="Arial" w:hAnsi="Arial"/>
          <w:sz w:val="26"/>
        </w:rPr>
        <w:t>и</w:t>
      </w:r>
      <w:r w:rsidRPr="00162F29">
        <w:rPr>
          <w:rFonts w:ascii="Arial" w:hAnsi="Arial"/>
          <w:sz w:val="26"/>
        </w:rPr>
        <w:t>зации твердых коммунальных отходов;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lastRenderedPageBreak/>
        <w:t>3) Организацию проведения акций по санитарной очистке особо охраняемых территорий города.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2.2. Организация мероприятий по охране окружающей среды осуществляется преимущественно через разработку муниципальной программы «Основные направления развития жилищно-коммунального хозяйства города Ишима».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2.3. Уполномоченным органом администрации города Ишима, ответственным за организацию мероприятий по охране окружающей среды, является депа</w:t>
      </w:r>
      <w:r w:rsidRPr="00162F29">
        <w:rPr>
          <w:rFonts w:ascii="Arial" w:hAnsi="Arial"/>
          <w:sz w:val="26"/>
        </w:rPr>
        <w:t>р</w:t>
      </w:r>
      <w:r w:rsidRPr="00162F29">
        <w:rPr>
          <w:rFonts w:ascii="Arial" w:hAnsi="Arial"/>
          <w:sz w:val="26"/>
        </w:rPr>
        <w:t>тамент городского хозяйства администрации города Ишима (далее – депа</w:t>
      </w:r>
      <w:r w:rsidRPr="00162F29">
        <w:rPr>
          <w:rFonts w:ascii="Arial" w:hAnsi="Arial"/>
          <w:sz w:val="26"/>
        </w:rPr>
        <w:t>р</w:t>
      </w:r>
      <w:r w:rsidRPr="00162F29">
        <w:rPr>
          <w:rFonts w:ascii="Arial" w:hAnsi="Arial"/>
          <w:sz w:val="26"/>
        </w:rPr>
        <w:t>тамент городского хозяйства).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</w:p>
    <w:p w:rsidR="00162F29" w:rsidRDefault="00162F29" w:rsidP="00162F29">
      <w:pPr>
        <w:jc w:val="center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 xml:space="preserve">III. Деятельность органов местного самоуправления по организации </w:t>
      </w:r>
    </w:p>
    <w:p w:rsidR="00162F29" w:rsidRPr="00162F29" w:rsidRDefault="00162F29" w:rsidP="00162F29">
      <w:pPr>
        <w:jc w:val="center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меропр</w:t>
      </w:r>
      <w:r w:rsidRPr="00162F29">
        <w:rPr>
          <w:rFonts w:ascii="Arial" w:hAnsi="Arial"/>
          <w:sz w:val="26"/>
        </w:rPr>
        <w:t>и</w:t>
      </w:r>
      <w:r w:rsidRPr="00162F29">
        <w:rPr>
          <w:rFonts w:ascii="Arial" w:hAnsi="Arial"/>
          <w:sz w:val="26"/>
        </w:rPr>
        <w:t>ятий по охране окружающей среды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3.1. Департамент городского хозяйства: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- осуществляет разработку и реализацию муниципальной программы «Осно</w:t>
      </w:r>
      <w:r w:rsidRPr="00162F29">
        <w:rPr>
          <w:rFonts w:ascii="Arial" w:hAnsi="Arial"/>
          <w:sz w:val="26"/>
        </w:rPr>
        <w:t>в</w:t>
      </w:r>
      <w:r w:rsidRPr="00162F29">
        <w:rPr>
          <w:rFonts w:ascii="Arial" w:hAnsi="Arial"/>
          <w:sz w:val="26"/>
        </w:rPr>
        <w:t>ные направления развития жилищно-коммунального хозяйства города Иш</w:t>
      </w:r>
      <w:r w:rsidRPr="00162F29">
        <w:rPr>
          <w:rFonts w:ascii="Arial" w:hAnsi="Arial"/>
          <w:sz w:val="26"/>
        </w:rPr>
        <w:t>и</w:t>
      </w:r>
      <w:r w:rsidRPr="00162F29">
        <w:rPr>
          <w:rFonts w:ascii="Arial" w:hAnsi="Arial"/>
          <w:sz w:val="26"/>
        </w:rPr>
        <w:t>ма»;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- осуществляет проверку проектной документации на соответствие требов</w:t>
      </w:r>
      <w:r w:rsidRPr="00162F29">
        <w:rPr>
          <w:rFonts w:ascii="Arial" w:hAnsi="Arial"/>
          <w:sz w:val="26"/>
        </w:rPr>
        <w:t>а</w:t>
      </w:r>
      <w:r w:rsidRPr="00162F29">
        <w:rPr>
          <w:rFonts w:ascii="Arial" w:hAnsi="Arial"/>
          <w:sz w:val="26"/>
        </w:rPr>
        <w:t>ниям к строительству, реконструкции объектов капитального строительства, при осуществлении процедур, связанных с выдачей разрешений</w:t>
      </w:r>
      <w:r w:rsidRPr="00162F29">
        <w:rPr>
          <w:rFonts w:ascii="Arial" w:hAnsi="Arial"/>
          <w:sz w:val="26"/>
        </w:rPr>
        <w:tab/>
        <w:t xml:space="preserve"> на стро</w:t>
      </w:r>
      <w:r w:rsidRPr="00162F29">
        <w:rPr>
          <w:rFonts w:ascii="Arial" w:hAnsi="Arial"/>
          <w:sz w:val="26"/>
        </w:rPr>
        <w:t>и</w:t>
      </w:r>
      <w:r w:rsidRPr="00162F29">
        <w:rPr>
          <w:rFonts w:ascii="Arial" w:hAnsi="Arial"/>
          <w:sz w:val="26"/>
        </w:rPr>
        <w:t>тельство объектов капитального строительства, а также проведение осмотра объектов капитального строительства при осуществлении процедуры выдачи разрешений на ввод объектов в эксплуатацию, с учётом раздела проектной документации «Охрана окружающей среды»;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- проводит проверку исполнения физическими и юридическими лицами треб</w:t>
      </w:r>
      <w:r w:rsidRPr="00162F29">
        <w:rPr>
          <w:rFonts w:ascii="Arial" w:hAnsi="Arial"/>
          <w:sz w:val="26"/>
        </w:rPr>
        <w:t>о</w:t>
      </w:r>
      <w:r w:rsidRPr="00162F29">
        <w:rPr>
          <w:rFonts w:ascii="Arial" w:hAnsi="Arial"/>
          <w:sz w:val="26"/>
        </w:rPr>
        <w:t>ваний Правил благоустройства территории, содержащих положения, затраг</w:t>
      </w:r>
      <w:r w:rsidRPr="00162F29">
        <w:rPr>
          <w:rFonts w:ascii="Arial" w:hAnsi="Arial"/>
          <w:sz w:val="26"/>
        </w:rPr>
        <w:t>и</w:t>
      </w:r>
      <w:r w:rsidRPr="00162F29">
        <w:rPr>
          <w:rFonts w:ascii="Arial" w:hAnsi="Arial"/>
          <w:sz w:val="26"/>
        </w:rPr>
        <w:t>вающие природоохранную деятельность;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- участвует в организации деятельности по сбору, транспортированию, утил</w:t>
      </w:r>
      <w:r w:rsidRPr="00162F29">
        <w:rPr>
          <w:rFonts w:ascii="Arial" w:hAnsi="Arial"/>
          <w:sz w:val="26"/>
        </w:rPr>
        <w:t>и</w:t>
      </w:r>
      <w:r w:rsidRPr="00162F29">
        <w:rPr>
          <w:rFonts w:ascii="Arial" w:hAnsi="Arial"/>
          <w:sz w:val="26"/>
        </w:rPr>
        <w:t>зации твердых коммунальных отходов;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- осуществляет иные полномочия по организации мероприятий по охране окружающей среды, предусмотренные действующим законодательством.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</w:p>
    <w:p w:rsidR="00162F29" w:rsidRDefault="00162F29" w:rsidP="00162F29">
      <w:pPr>
        <w:jc w:val="center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IV. Финансирование организации мероприятий по</w:t>
      </w:r>
    </w:p>
    <w:p w:rsidR="00162F29" w:rsidRDefault="00162F29" w:rsidP="00162F29">
      <w:pPr>
        <w:jc w:val="center"/>
        <w:rPr>
          <w:rFonts w:ascii="Arial" w:hAnsi="Arial"/>
          <w:sz w:val="26"/>
        </w:rPr>
      </w:pPr>
      <w:r w:rsidRPr="00162F29">
        <w:rPr>
          <w:rFonts w:ascii="Arial" w:hAnsi="Arial"/>
          <w:sz w:val="26"/>
        </w:rPr>
        <w:t>охране окружающей среды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</w:t>
      </w:r>
      <w:r w:rsidRPr="00162F29">
        <w:rPr>
          <w:rFonts w:ascii="Arial" w:hAnsi="Arial"/>
          <w:sz w:val="26"/>
        </w:rPr>
        <w:t>Финансирование организации мероприятий по охране окружающей среды на территории города Ишима (организация сбора, вывоза, утилизации тве</w:t>
      </w:r>
      <w:r w:rsidRPr="00162F29">
        <w:rPr>
          <w:rFonts w:ascii="Arial" w:hAnsi="Arial"/>
          <w:sz w:val="26"/>
        </w:rPr>
        <w:t>р</w:t>
      </w:r>
      <w:r w:rsidRPr="00162F29">
        <w:rPr>
          <w:rFonts w:ascii="Arial" w:hAnsi="Arial"/>
          <w:sz w:val="26"/>
        </w:rPr>
        <w:t>дых коммунальных отходов, озеленения территории города, создания условий для массового отдыха жителей, благоустройства территории города)  ос</w:t>
      </w:r>
      <w:r w:rsidRPr="00162F29">
        <w:rPr>
          <w:rFonts w:ascii="Arial" w:hAnsi="Arial"/>
          <w:sz w:val="26"/>
        </w:rPr>
        <w:t>у</w:t>
      </w:r>
      <w:r w:rsidRPr="00162F29">
        <w:rPr>
          <w:rFonts w:ascii="Arial" w:hAnsi="Arial"/>
          <w:sz w:val="26"/>
        </w:rPr>
        <w:t>ществляется за счет средств бюджета города Ишима, в пределах средств, предусмотренных на эти цели решением о бюджете на соответствующий ф</w:t>
      </w:r>
      <w:r w:rsidRPr="00162F29">
        <w:rPr>
          <w:rFonts w:ascii="Arial" w:hAnsi="Arial"/>
          <w:sz w:val="26"/>
        </w:rPr>
        <w:t>и</w:t>
      </w:r>
      <w:r w:rsidRPr="00162F29">
        <w:rPr>
          <w:rFonts w:ascii="Arial" w:hAnsi="Arial"/>
          <w:sz w:val="26"/>
        </w:rPr>
        <w:t>нансовый год и плановый период, и иных источников в соответствии с де</w:t>
      </w:r>
      <w:r w:rsidRPr="00162F29">
        <w:rPr>
          <w:rFonts w:ascii="Arial" w:hAnsi="Arial"/>
          <w:sz w:val="26"/>
        </w:rPr>
        <w:t>й</w:t>
      </w:r>
      <w:r w:rsidRPr="00162F29">
        <w:rPr>
          <w:rFonts w:ascii="Arial" w:hAnsi="Arial"/>
          <w:sz w:val="26"/>
        </w:rPr>
        <w:t>ствующим законодательством.</w:t>
      </w:r>
    </w:p>
    <w:p w:rsidR="00162F29" w:rsidRPr="00162F29" w:rsidRDefault="00162F29" w:rsidP="00162F29">
      <w:pPr>
        <w:jc w:val="both"/>
        <w:rPr>
          <w:rFonts w:ascii="Arial" w:hAnsi="Arial"/>
          <w:sz w:val="26"/>
        </w:rPr>
      </w:pPr>
    </w:p>
    <w:p w:rsidR="00FE7A6F" w:rsidRDefault="00FE7A6F" w:rsidP="00162F29">
      <w:pPr>
        <w:jc w:val="both"/>
        <w:rPr>
          <w:rFonts w:ascii="Arial" w:hAnsi="Arial"/>
          <w:sz w:val="26"/>
        </w:rPr>
      </w:pPr>
    </w:p>
    <w:sectPr w:rsidR="00FE7A6F" w:rsidSect="00162F29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6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24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6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11"/>
  </w:num>
  <w:num w:numId="26">
    <w:abstractNumId w:val="3"/>
  </w:num>
  <w:num w:numId="27">
    <w:abstractNumId w:val="18"/>
  </w:num>
  <w:num w:numId="28">
    <w:abstractNumId w:val="16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45"/>
    <w:rsid w:val="00010D97"/>
    <w:rsid w:val="00026075"/>
    <w:rsid w:val="0006280D"/>
    <w:rsid w:val="000743F3"/>
    <w:rsid w:val="0007627C"/>
    <w:rsid w:val="000836F2"/>
    <w:rsid w:val="00090C0A"/>
    <w:rsid w:val="000A10BA"/>
    <w:rsid w:val="000A17BF"/>
    <w:rsid w:val="000B0852"/>
    <w:rsid w:val="000B4484"/>
    <w:rsid w:val="000C1C7B"/>
    <w:rsid w:val="000D5F23"/>
    <w:rsid w:val="00107A3A"/>
    <w:rsid w:val="00120DB5"/>
    <w:rsid w:val="0013638E"/>
    <w:rsid w:val="00153B52"/>
    <w:rsid w:val="00162F29"/>
    <w:rsid w:val="00166C9D"/>
    <w:rsid w:val="0017429F"/>
    <w:rsid w:val="00176054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79A1"/>
    <w:rsid w:val="001E5C36"/>
    <w:rsid w:val="00211175"/>
    <w:rsid w:val="0021655C"/>
    <w:rsid w:val="00220818"/>
    <w:rsid w:val="002314EE"/>
    <w:rsid w:val="00236722"/>
    <w:rsid w:val="00243C91"/>
    <w:rsid w:val="00270304"/>
    <w:rsid w:val="0029425E"/>
    <w:rsid w:val="002A0335"/>
    <w:rsid w:val="002A47D4"/>
    <w:rsid w:val="002B4706"/>
    <w:rsid w:val="002C0EFF"/>
    <w:rsid w:val="002D4A72"/>
    <w:rsid w:val="003007EB"/>
    <w:rsid w:val="00311963"/>
    <w:rsid w:val="00313D12"/>
    <w:rsid w:val="0031554E"/>
    <w:rsid w:val="0036555B"/>
    <w:rsid w:val="00383858"/>
    <w:rsid w:val="003A0F63"/>
    <w:rsid w:val="003A7AAF"/>
    <w:rsid w:val="003B57C9"/>
    <w:rsid w:val="003C6447"/>
    <w:rsid w:val="003D6984"/>
    <w:rsid w:val="003E49CD"/>
    <w:rsid w:val="003F04E7"/>
    <w:rsid w:val="003F08E8"/>
    <w:rsid w:val="004046C7"/>
    <w:rsid w:val="0040556B"/>
    <w:rsid w:val="0041556B"/>
    <w:rsid w:val="00421372"/>
    <w:rsid w:val="00434231"/>
    <w:rsid w:val="004458E5"/>
    <w:rsid w:val="00452281"/>
    <w:rsid w:val="004B5172"/>
    <w:rsid w:val="004C1AEB"/>
    <w:rsid w:val="004D516B"/>
    <w:rsid w:val="00500098"/>
    <w:rsid w:val="005118D1"/>
    <w:rsid w:val="00511EF1"/>
    <w:rsid w:val="00512BA0"/>
    <w:rsid w:val="00526732"/>
    <w:rsid w:val="00530681"/>
    <w:rsid w:val="00543A31"/>
    <w:rsid w:val="0055030E"/>
    <w:rsid w:val="005540FC"/>
    <w:rsid w:val="005545C5"/>
    <w:rsid w:val="0056465D"/>
    <w:rsid w:val="0056549A"/>
    <w:rsid w:val="00566B13"/>
    <w:rsid w:val="005777D0"/>
    <w:rsid w:val="00577DBD"/>
    <w:rsid w:val="00582C4F"/>
    <w:rsid w:val="00585F71"/>
    <w:rsid w:val="005948D3"/>
    <w:rsid w:val="00596376"/>
    <w:rsid w:val="005C1E62"/>
    <w:rsid w:val="005E2F0E"/>
    <w:rsid w:val="005E425C"/>
    <w:rsid w:val="00622B5F"/>
    <w:rsid w:val="00627193"/>
    <w:rsid w:val="00647CA1"/>
    <w:rsid w:val="00664E04"/>
    <w:rsid w:val="0066747E"/>
    <w:rsid w:val="006678C1"/>
    <w:rsid w:val="00682EA2"/>
    <w:rsid w:val="006A2836"/>
    <w:rsid w:val="006A4A43"/>
    <w:rsid w:val="006C2413"/>
    <w:rsid w:val="006C4F1E"/>
    <w:rsid w:val="006D3BEB"/>
    <w:rsid w:val="006E36D6"/>
    <w:rsid w:val="006F5C65"/>
    <w:rsid w:val="007441D8"/>
    <w:rsid w:val="00747E97"/>
    <w:rsid w:val="00760CD4"/>
    <w:rsid w:val="00763C35"/>
    <w:rsid w:val="0076707F"/>
    <w:rsid w:val="00773EC7"/>
    <w:rsid w:val="00774A5C"/>
    <w:rsid w:val="007943E4"/>
    <w:rsid w:val="007A09C4"/>
    <w:rsid w:val="007A489A"/>
    <w:rsid w:val="007B5966"/>
    <w:rsid w:val="007D61E8"/>
    <w:rsid w:val="007F093A"/>
    <w:rsid w:val="00813562"/>
    <w:rsid w:val="008303D8"/>
    <w:rsid w:val="00830C50"/>
    <w:rsid w:val="0083385D"/>
    <w:rsid w:val="00844C2F"/>
    <w:rsid w:val="008521F4"/>
    <w:rsid w:val="00870604"/>
    <w:rsid w:val="00876949"/>
    <w:rsid w:val="00881B84"/>
    <w:rsid w:val="00882435"/>
    <w:rsid w:val="008B22A0"/>
    <w:rsid w:val="008D0479"/>
    <w:rsid w:val="008D23E9"/>
    <w:rsid w:val="008E7FF5"/>
    <w:rsid w:val="009268C9"/>
    <w:rsid w:val="00942F96"/>
    <w:rsid w:val="00964EDC"/>
    <w:rsid w:val="00991845"/>
    <w:rsid w:val="00994B87"/>
    <w:rsid w:val="009A05C7"/>
    <w:rsid w:val="009B315A"/>
    <w:rsid w:val="009B6316"/>
    <w:rsid w:val="009B6E13"/>
    <w:rsid w:val="009D4037"/>
    <w:rsid w:val="009F3448"/>
    <w:rsid w:val="009F35FB"/>
    <w:rsid w:val="009F394C"/>
    <w:rsid w:val="009F7DDC"/>
    <w:rsid w:val="00A026CB"/>
    <w:rsid w:val="00A0515E"/>
    <w:rsid w:val="00A507EA"/>
    <w:rsid w:val="00A57507"/>
    <w:rsid w:val="00A84510"/>
    <w:rsid w:val="00A9266E"/>
    <w:rsid w:val="00AA3E0B"/>
    <w:rsid w:val="00AA6153"/>
    <w:rsid w:val="00AA761E"/>
    <w:rsid w:val="00AB7759"/>
    <w:rsid w:val="00AD5F71"/>
    <w:rsid w:val="00AF193A"/>
    <w:rsid w:val="00AF5454"/>
    <w:rsid w:val="00B1468F"/>
    <w:rsid w:val="00B32E1F"/>
    <w:rsid w:val="00B44C7E"/>
    <w:rsid w:val="00B754F8"/>
    <w:rsid w:val="00B82AC3"/>
    <w:rsid w:val="00B857F3"/>
    <w:rsid w:val="00B906F5"/>
    <w:rsid w:val="00BA1AF8"/>
    <w:rsid w:val="00BD1FCB"/>
    <w:rsid w:val="00BD2BE4"/>
    <w:rsid w:val="00BE5096"/>
    <w:rsid w:val="00BE6AB8"/>
    <w:rsid w:val="00C071F0"/>
    <w:rsid w:val="00C17D1A"/>
    <w:rsid w:val="00C25016"/>
    <w:rsid w:val="00C2580C"/>
    <w:rsid w:val="00C60248"/>
    <w:rsid w:val="00C65B50"/>
    <w:rsid w:val="00C72251"/>
    <w:rsid w:val="00C74BFB"/>
    <w:rsid w:val="00C97D4D"/>
    <w:rsid w:val="00CA45CF"/>
    <w:rsid w:val="00CB3518"/>
    <w:rsid w:val="00CC3936"/>
    <w:rsid w:val="00CE49CB"/>
    <w:rsid w:val="00CF0EF0"/>
    <w:rsid w:val="00D03E76"/>
    <w:rsid w:val="00D05A77"/>
    <w:rsid w:val="00D218A1"/>
    <w:rsid w:val="00D25802"/>
    <w:rsid w:val="00D258B5"/>
    <w:rsid w:val="00D27FB0"/>
    <w:rsid w:val="00D52E10"/>
    <w:rsid w:val="00D54C2A"/>
    <w:rsid w:val="00D63D2C"/>
    <w:rsid w:val="00D751B8"/>
    <w:rsid w:val="00DB1156"/>
    <w:rsid w:val="00DB48D7"/>
    <w:rsid w:val="00DB6018"/>
    <w:rsid w:val="00DC0F6E"/>
    <w:rsid w:val="00DC3D74"/>
    <w:rsid w:val="00DC7694"/>
    <w:rsid w:val="00DD3320"/>
    <w:rsid w:val="00DF3B1C"/>
    <w:rsid w:val="00E00A3A"/>
    <w:rsid w:val="00E0472A"/>
    <w:rsid w:val="00E17B1B"/>
    <w:rsid w:val="00E36999"/>
    <w:rsid w:val="00E4260E"/>
    <w:rsid w:val="00E7331F"/>
    <w:rsid w:val="00E76FFF"/>
    <w:rsid w:val="00E82088"/>
    <w:rsid w:val="00E849E4"/>
    <w:rsid w:val="00E93234"/>
    <w:rsid w:val="00E95084"/>
    <w:rsid w:val="00EA4D94"/>
    <w:rsid w:val="00EB14FC"/>
    <w:rsid w:val="00EC50D5"/>
    <w:rsid w:val="00ED3CF3"/>
    <w:rsid w:val="00EE1E22"/>
    <w:rsid w:val="00EE200A"/>
    <w:rsid w:val="00EF04CD"/>
    <w:rsid w:val="00EF585E"/>
    <w:rsid w:val="00F0141D"/>
    <w:rsid w:val="00F116D7"/>
    <w:rsid w:val="00F168D2"/>
    <w:rsid w:val="00F22F70"/>
    <w:rsid w:val="00F25130"/>
    <w:rsid w:val="00F50640"/>
    <w:rsid w:val="00F543E9"/>
    <w:rsid w:val="00F6556C"/>
    <w:rsid w:val="00F90AC5"/>
    <w:rsid w:val="00F94746"/>
    <w:rsid w:val="00FB1174"/>
    <w:rsid w:val="00FC4CA8"/>
    <w:rsid w:val="00FD08C5"/>
    <w:rsid w:val="00FE0ECE"/>
    <w:rsid w:val="00FE7A6F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character" w:customStyle="1" w:styleId="ConsPlusNormal">
    <w:name w:val="ConsPlusNormal Знак"/>
    <w:link w:val="ConsPlusNormal0"/>
    <w:locked/>
    <w:rsid w:val="007441D8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link w:val="ConsPlusNormal"/>
    <w:rsid w:val="007441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FE7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64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character" w:customStyle="1" w:styleId="ConsPlusNormal">
    <w:name w:val="ConsPlusNormal Знак"/>
    <w:link w:val="ConsPlusNormal0"/>
    <w:locked/>
    <w:rsid w:val="007441D8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link w:val="ConsPlusNormal"/>
    <w:rsid w:val="007441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FE7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6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Старкова Наталья Викторовна</cp:lastModifiedBy>
  <cp:revision>2</cp:revision>
  <cp:lastPrinted>2018-07-25T11:54:00Z</cp:lastPrinted>
  <dcterms:created xsi:type="dcterms:W3CDTF">2018-09-19T12:15:00Z</dcterms:created>
  <dcterms:modified xsi:type="dcterms:W3CDTF">2018-09-19T12:15:00Z</dcterms:modified>
</cp:coreProperties>
</file>