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4" w:rsidRPr="00332007" w:rsidRDefault="003A2584" w:rsidP="003A2584">
      <w:pPr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2DF6C325" wp14:editId="6EA924C0">
            <wp:extent cx="491490" cy="784860"/>
            <wp:effectExtent l="0" t="0" r="0" b="0"/>
            <wp:docPr id="6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84" w:rsidRPr="00E00021" w:rsidRDefault="003A2584" w:rsidP="003A2584">
      <w:pPr>
        <w:pStyle w:val="6"/>
        <w:jc w:val="center"/>
        <w:rPr>
          <w:rFonts w:ascii="Times New Roman" w:hAnsi="Times New Roman"/>
          <w:b/>
          <w:i w:val="0"/>
          <w:color w:val="auto"/>
          <w:sz w:val="40"/>
          <w:szCs w:val="40"/>
        </w:rPr>
      </w:pPr>
      <w:r w:rsidRPr="00E00021">
        <w:rPr>
          <w:rFonts w:ascii="Times New Roman" w:hAnsi="Times New Roman"/>
          <w:b/>
          <w:i w:val="0"/>
          <w:color w:val="auto"/>
          <w:sz w:val="40"/>
          <w:szCs w:val="40"/>
        </w:rPr>
        <w:t>ИШИМСКАЯ ГОРОДСКАЯ ДУМА</w:t>
      </w:r>
    </w:p>
    <w:p w:rsidR="003A2584" w:rsidRPr="00332007" w:rsidRDefault="003A2584" w:rsidP="003A258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320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14957" wp14:editId="5B77539D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19050" t="25400" r="19050" b="222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3A2584" w:rsidRPr="00E00021" w:rsidRDefault="003A2584" w:rsidP="003A2584">
      <w:pPr>
        <w:jc w:val="center"/>
        <w:rPr>
          <w:rFonts w:ascii="Times New Roman" w:hAnsi="Times New Roman"/>
          <w:b/>
          <w:sz w:val="36"/>
          <w:szCs w:val="36"/>
        </w:rPr>
      </w:pPr>
      <w:r w:rsidRPr="00E00021">
        <w:rPr>
          <w:rFonts w:ascii="Times New Roman" w:hAnsi="Times New Roman"/>
          <w:b/>
          <w:sz w:val="36"/>
          <w:szCs w:val="36"/>
        </w:rPr>
        <w:t>ПОСТАНОВЛЕНИЕ</w:t>
      </w:r>
    </w:p>
    <w:p w:rsidR="003A2584" w:rsidRPr="00332007" w:rsidRDefault="003A2584" w:rsidP="003A2584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3A2584" w:rsidRPr="00332007" w:rsidRDefault="000407AC" w:rsidP="003A258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27</w:t>
      </w:r>
      <w:r w:rsidR="003A2584" w:rsidRPr="00332007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="003A2584" w:rsidRPr="00332007">
        <w:rPr>
          <w:rFonts w:cs="Arial"/>
          <w:sz w:val="26"/>
          <w:szCs w:val="26"/>
        </w:rPr>
        <w:t>.202</w:t>
      </w:r>
      <w:r w:rsidR="00097049">
        <w:rPr>
          <w:rFonts w:cs="Arial"/>
          <w:sz w:val="26"/>
          <w:szCs w:val="26"/>
        </w:rPr>
        <w:t>3</w:t>
      </w:r>
      <w:r w:rsidR="003A2584" w:rsidRPr="00332007">
        <w:rPr>
          <w:rFonts w:cs="Arial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cs="Arial"/>
          <w:sz w:val="26"/>
          <w:szCs w:val="26"/>
        </w:rPr>
        <w:t xml:space="preserve">  </w:t>
      </w:r>
      <w:r w:rsidR="003A2584" w:rsidRPr="00332007">
        <w:rPr>
          <w:rFonts w:cs="Arial"/>
          <w:sz w:val="26"/>
          <w:szCs w:val="26"/>
        </w:rPr>
        <w:t>№</w:t>
      </w:r>
      <w:r w:rsidR="007F7660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132</w:t>
      </w:r>
      <w:r w:rsidR="003A2584" w:rsidRPr="00332007">
        <w:rPr>
          <w:rFonts w:cs="Arial"/>
          <w:sz w:val="26"/>
          <w:szCs w:val="26"/>
        </w:rPr>
        <w:t>-п</w:t>
      </w:r>
    </w:p>
    <w:p w:rsidR="003A2584" w:rsidRPr="00332007" w:rsidRDefault="003A2584" w:rsidP="003A2584">
      <w:pPr>
        <w:ind w:firstLine="567"/>
        <w:rPr>
          <w:sz w:val="26"/>
          <w:szCs w:val="26"/>
        </w:rPr>
      </w:pPr>
    </w:p>
    <w:p w:rsidR="003A2584" w:rsidRPr="00332007" w:rsidRDefault="003A2584" w:rsidP="003A2584">
      <w:pPr>
        <w:ind w:firstLine="567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3A2584" w:rsidRPr="00332007" w:rsidTr="004F093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2584" w:rsidRPr="00332007" w:rsidRDefault="003A2584" w:rsidP="00097049">
            <w:pPr>
              <w:suppressAutoHyphens w:val="0"/>
              <w:jc w:val="both"/>
              <w:rPr>
                <w:i/>
                <w:sz w:val="26"/>
                <w:szCs w:val="26"/>
              </w:rPr>
            </w:pPr>
            <w:r w:rsidRPr="00332007">
              <w:rPr>
                <w:i/>
                <w:sz w:val="26"/>
                <w:szCs w:val="26"/>
              </w:rPr>
              <w:t>Об отчете Главы города Ишима о результатах своей деятельности и деятельности администрации города Ишима за 20</w:t>
            </w:r>
            <w:r>
              <w:rPr>
                <w:i/>
                <w:sz w:val="26"/>
                <w:szCs w:val="26"/>
              </w:rPr>
              <w:t>2</w:t>
            </w:r>
            <w:r w:rsidR="00097049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32007">
              <w:rPr>
                <w:i/>
                <w:sz w:val="26"/>
                <w:szCs w:val="26"/>
              </w:rPr>
              <w:t>год</w:t>
            </w:r>
          </w:p>
        </w:tc>
      </w:tr>
    </w:tbl>
    <w:p w:rsidR="003A2584" w:rsidRPr="00332007" w:rsidRDefault="003A2584" w:rsidP="003A2584">
      <w:pPr>
        <w:ind w:firstLine="567"/>
        <w:jc w:val="both"/>
        <w:rPr>
          <w:sz w:val="26"/>
          <w:szCs w:val="26"/>
        </w:rPr>
      </w:pPr>
    </w:p>
    <w:p w:rsidR="000C45C5" w:rsidRDefault="000C45C5" w:rsidP="003A2584">
      <w:pPr>
        <w:suppressAutoHyphens w:val="0"/>
        <w:ind w:firstLine="709"/>
        <w:jc w:val="both"/>
        <w:rPr>
          <w:sz w:val="26"/>
          <w:szCs w:val="26"/>
        </w:rPr>
      </w:pPr>
    </w:p>
    <w:p w:rsidR="003A2584" w:rsidRPr="00332007" w:rsidRDefault="003A2584" w:rsidP="003A2584">
      <w:pPr>
        <w:suppressAutoHyphens w:val="0"/>
        <w:ind w:firstLine="709"/>
        <w:jc w:val="both"/>
        <w:rPr>
          <w:sz w:val="26"/>
          <w:szCs w:val="26"/>
        </w:rPr>
      </w:pPr>
      <w:r w:rsidRPr="00332007">
        <w:rPr>
          <w:sz w:val="26"/>
          <w:szCs w:val="26"/>
        </w:rPr>
        <w:t>В соответствии со статьями 35, 37 Федерального закона от 06.10.2003 №131-ФЗ «Об общих принципах организации местного самоуправления в Ро</w:t>
      </w:r>
      <w:r w:rsidRPr="00332007">
        <w:rPr>
          <w:sz w:val="26"/>
          <w:szCs w:val="26"/>
        </w:rPr>
        <w:t>с</w:t>
      </w:r>
      <w:r w:rsidRPr="00332007">
        <w:rPr>
          <w:sz w:val="26"/>
          <w:szCs w:val="26"/>
        </w:rPr>
        <w:t>сийской Федерации», статьями 14, 27, 31, 36 Устава города Ишима, заслушав отчет Главы города Ишима о результатах своей деятельности и деятельности администрации города Ишима за 20</w:t>
      </w:r>
      <w:r>
        <w:rPr>
          <w:sz w:val="26"/>
          <w:szCs w:val="26"/>
        </w:rPr>
        <w:t>2</w:t>
      </w:r>
      <w:r w:rsidR="00CB2B29">
        <w:rPr>
          <w:sz w:val="26"/>
          <w:szCs w:val="26"/>
        </w:rPr>
        <w:t>2</w:t>
      </w:r>
      <w:r w:rsidRPr="00332007">
        <w:rPr>
          <w:sz w:val="26"/>
          <w:szCs w:val="26"/>
        </w:rPr>
        <w:t xml:space="preserve"> год, Ишимская городская Дума </w:t>
      </w:r>
    </w:p>
    <w:p w:rsidR="003A2584" w:rsidRPr="004F0931" w:rsidRDefault="003A2584" w:rsidP="003A258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3A2584" w:rsidRPr="004F0931" w:rsidRDefault="003A2584" w:rsidP="003A2584">
      <w:pPr>
        <w:suppressAutoHyphens w:val="0"/>
        <w:ind w:firstLine="709"/>
        <w:jc w:val="both"/>
        <w:rPr>
          <w:rFonts w:cs="Arial"/>
          <w:sz w:val="26"/>
          <w:szCs w:val="26"/>
        </w:rPr>
      </w:pPr>
      <w:r w:rsidRPr="004F0931">
        <w:rPr>
          <w:rFonts w:cs="Arial"/>
          <w:sz w:val="26"/>
          <w:szCs w:val="26"/>
        </w:rPr>
        <w:t>ПОСТАНОВИЛА:</w:t>
      </w:r>
    </w:p>
    <w:p w:rsidR="003A2584" w:rsidRPr="004F0931" w:rsidRDefault="003A2584" w:rsidP="003A258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3A2584" w:rsidRPr="004F0931" w:rsidRDefault="003A2584" w:rsidP="003A258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4F0931">
        <w:rPr>
          <w:rFonts w:cs="Arial"/>
          <w:sz w:val="26"/>
          <w:szCs w:val="26"/>
        </w:rPr>
        <w:t>Принять к сведению отчет Главы города Ишима о результатах св</w:t>
      </w:r>
      <w:r w:rsidRPr="004F0931">
        <w:rPr>
          <w:rFonts w:cs="Arial"/>
          <w:sz w:val="26"/>
          <w:szCs w:val="26"/>
        </w:rPr>
        <w:t>о</w:t>
      </w:r>
      <w:r w:rsidRPr="004F0931">
        <w:rPr>
          <w:rFonts w:cs="Arial"/>
          <w:sz w:val="26"/>
          <w:szCs w:val="26"/>
        </w:rPr>
        <w:t>ей деятельности и деятельности администрации города Ишима за 202</w:t>
      </w:r>
      <w:r w:rsidR="00097049">
        <w:rPr>
          <w:rFonts w:cs="Arial"/>
          <w:sz w:val="26"/>
          <w:szCs w:val="26"/>
        </w:rPr>
        <w:t>2</w:t>
      </w:r>
      <w:r w:rsidRPr="004F0931">
        <w:rPr>
          <w:rFonts w:cs="Arial"/>
          <w:sz w:val="26"/>
          <w:szCs w:val="26"/>
        </w:rPr>
        <w:t xml:space="preserve"> год (прилагается).</w:t>
      </w:r>
    </w:p>
    <w:p w:rsidR="003A2584" w:rsidRPr="004F0931" w:rsidRDefault="003A2584" w:rsidP="003A258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4F0931">
        <w:rPr>
          <w:rFonts w:eastAsia="Calibri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Pr="004F0931">
        <w:rPr>
          <w:rFonts w:eastAsia="Calibri" w:cs="Arial"/>
          <w:sz w:val="26"/>
          <w:szCs w:val="26"/>
          <w:lang w:val="en-US"/>
        </w:rPr>
        <w:t>www</w:t>
      </w:r>
      <w:r w:rsidRPr="004F0931">
        <w:rPr>
          <w:rFonts w:eastAsia="Calibri" w:cs="Arial"/>
          <w:sz w:val="26"/>
          <w:szCs w:val="26"/>
        </w:rPr>
        <w:t xml:space="preserve">: </w:t>
      </w:r>
      <w:proofErr w:type="spellStart"/>
      <w:r w:rsidRPr="004F0931">
        <w:rPr>
          <w:rFonts w:eastAsia="Calibri" w:cs="Arial"/>
          <w:sz w:val="26"/>
          <w:szCs w:val="26"/>
          <w:lang w:val="en-US"/>
        </w:rPr>
        <w:t>ishimdoc</w:t>
      </w:r>
      <w:proofErr w:type="spellEnd"/>
      <w:r w:rsidRPr="004F0931">
        <w:rPr>
          <w:rFonts w:eastAsia="Calibri" w:cs="Arial"/>
          <w:sz w:val="26"/>
          <w:szCs w:val="26"/>
        </w:rPr>
        <w:t>.</w:t>
      </w:r>
      <w:proofErr w:type="spellStart"/>
      <w:r w:rsidRPr="004F0931">
        <w:rPr>
          <w:rFonts w:eastAsia="Calibri" w:cs="Arial"/>
          <w:sz w:val="26"/>
          <w:szCs w:val="26"/>
          <w:lang w:val="en-US"/>
        </w:rPr>
        <w:t>ru</w:t>
      </w:r>
      <w:proofErr w:type="spellEnd"/>
      <w:r w:rsidRPr="004F0931">
        <w:rPr>
          <w:rFonts w:eastAsia="Calibri" w:cs="Arial"/>
          <w:sz w:val="26"/>
          <w:szCs w:val="26"/>
        </w:rPr>
        <w:t>) и разместить на официальном сайте муниципального образования городской округ город Ишим</w:t>
      </w:r>
      <w:r w:rsidRPr="004F0931">
        <w:rPr>
          <w:rFonts w:cs="Arial"/>
          <w:sz w:val="26"/>
          <w:szCs w:val="26"/>
        </w:rPr>
        <w:t xml:space="preserve">. </w:t>
      </w:r>
    </w:p>
    <w:p w:rsidR="003A2584" w:rsidRPr="004F0931" w:rsidRDefault="003A2584" w:rsidP="003A258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proofErr w:type="gramStart"/>
      <w:r w:rsidRPr="004F0931">
        <w:rPr>
          <w:rFonts w:cs="Arial"/>
          <w:sz w:val="26"/>
          <w:szCs w:val="26"/>
        </w:rPr>
        <w:t>Контроль за</w:t>
      </w:r>
      <w:proofErr w:type="gramEnd"/>
      <w:r w:rsidRPr="004F0931">
        <w:rPr>
          <w:rFonts w:cs="Arial"/>
          <w:sz w:val="26"/>
          <w:szCs w:val="26"/>
        </w:rPr>
        <w:t xml:space="preserve"> выполнением настоящего постановления возложить на постоянную комиссию по бюджету, экономике и предпринимательству Ишимской городской Думы.</w:t>
      </w:r>
    </w:p>
    <w:p w:rsidR="003A2584" w:rsidRPr="004F0931" w:rsidRDefault="003A2584" w:rsidP="003A258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3A2584" w:rsidRPr="004F0931" w:rsidRDefault="003A2584" w:rsidP="003A258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3A2584" w:rsidRPr="004F0931" w:rsidRDefault="003A2584" w:rsidP="003A2584">
      <w:pPr>
        <w:suppressAutoHyphens w:val="0"/>
        <w:ind w:firstLine="567"/>
        <w:jc w:val="both"/>
        <w:rPr>
          <w:rFonts w:cs="Arial"/>
          <w:sz w:val="26"/>
          <w:szCs w:val="26"/>
        </w:rPr>
      </w:pPr>
    </w:p>
    <w:p w:rsidR="00890116" w:rsidRPr="004F0931" w:rsidRDefault="003A2584" w:rsidP="003A2584">
      <w:pPr>
        <w:rPr>
          <w:rFonts w:cs="Arial"/>
          <w:sz w:val="26"/>
          <w:szCs w:val="26"/>
        </w:rPr>
      </w:pPr>
      <w:r w:rsidRPr="004F0931">
        <w:rPr>
          <w:rFonts w:cs="Arial"/>
          <w:sz w:val="26"/>
          <w:szCs w:val="26"/>
        </w:rPr>
        <w:t>Председатель                                                                                  А.В. Ипатенко</w:t>
      </w: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3A2584" w:rsidRPr="004F0931" w:rsidRDefault="003A2584" w:rsidP="003A2584">
      <w:pPr>
        <w:jc w:val="center"/>
        <w:rPr>
          <w:rFonts w:cs="Arial"/>
          <w:sz w:val="26"/>
          <w:szCs w:val="26"/>
        </w:rPr>
      </w:pPr>
    </w:p>
    <w:p w:rsidR="004F0931" w:rsidRDefault="004F0931" w:rsidP="004F0931">
      <w:pPr>
        <w:ind w:left="-567"/>
        <w:jc w:val="right"/>
        <w:rPr>
          <w:rFonts w:cs="Arial"/>
          <w:sz w:val="26"/>
          <w:szCs w:val="26"/>
        </w:rPr>
      </w:pPr>
    </w:p>
    <w:p w:rsidR="000407AC" w:rsidRDefault="000407AC" w:rsidP="004F0931">
      <w:pPr>
        <w:ind w:left="-567"/>
        <w:jc w:val="right"/>
        <w:rPr>
          <w:rFonts w:cs="Arial"/>
          <w:sz w:val="26"/>
          <w:szCs w:val="26"/>
        </w:rPr>
      </w:pPr>
    </w:p>
    <w:p w:rsidR="000C45C5" w:rsidRDefault="000C45C5" w:rsidP="004F0931">
      <w:pPr>
        <w:ind w:left="-567"/>
        <w:jc w:val="right"/>
        <w:rPr>
          <w:rFonts w:cs="Arial"/>
          <w:sz w:val="26"/>
          <w:szCs w:val="26"/>
        </w:rPr>
      </w:pPr>
    </w:p>
    <w:p w:rsidR="000C45C5" w:rsidRDefault="000C45C5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</w:p>
    <w:p w:rsidR="004F0931" w:rsidRPr="00097049" w:rsidRDefault="004F0931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  <w:r w:rsidRPr="00097049">
        <w:rPr>
          <w:rFonts w:cs="Arial"/>
          <w:bCs/>
          <w:color w:val="000000" w:themeColor="text1"/>
          <w:sz w:val="26"/>
          <w:szCs w:val="26"/>
        </w:rPr>
        <w:lastRenderedPageBreak/>
        <w:t>Приложение</w:t>
      </w:r>
    </w:p>
    <w:p w:rsidR="004F0931" w:rsidRPr="00097049" w:rsidRDefault="004F0931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  <w:r w:rsidRPr="00097049">
        <w:rPr>
          <w:rFonts w:cs="Arial"/>
          <w:bCs/>
          <w:color w:val="000000" w:themeColor="text1"/>
          <w:sz w:val="26"/>
          <w:szCs w:val="26"/>
        </w:rPr>
        <w:t>к постановлению</w:t>
      </w:r>
    </w:p>
    <w:p w:rsidR="004F0931" w:rsidRPr="00097049" w:rsidRDefault="004F0931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  <w:r w:rsidRPr="00097049">
        <w:rPr>
          <w:rFonts w:cs="Arial"/>
          <w:bCs/>
          <w:color w:val="000000" w:themeColor="text1"/>
          <w:sz w:val="26"/>
          <w:szCs w:val="26"/>
        </w:rPr>
        <w:t>Ишимской городской Думы</w:t>
      </w:r>
    </w:p>
    <w:p w:rsidR="004F0931" w:rsidRPr="00097049" w:rsidRDefault="004F0931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  <w:r w:rsidRPr="00097049">
        <w:rPr>
          <w:rFonts w:cs="Arial"/>
          <w:bCs/>
          <w:color w:val="000000" w:themeColor="text1"/>
          <w:sz w:val="26"/>
          <w:szCs w:val="26"/>
        </w:rPr>
        <w:t>о</w:t>
      </w:r>
      <w:r w:rsidR="000407AC">
        <w:rPr>
          <w:rFonts w:cs="Arial"/>
          <w:bCs/>
          <w:color w:val="000000" w:themeColor="text1"/>
          <w:sz w:val="26"/>
          <w:szCs w:val="26"/>
        </w:rPr>
        <w:t>т 27</w:t>
      </w:r>
      <w:r w:rsidR="00097049" w:rsidRPr="00097049">
        <w:rPr>
          <w:rFonts w:cs="Arial"/>
          <w:bCs/>
          <w:color w:val="000000" w:themeColor="text1"/>
          <w:sz w:val="26"/>
          <w:szCs w:val="26"/>
        </w:rPr>
        <w:t>.0</w:t>
      </w:r>
      <w:r w:rsidR="000407AC">
        <w:rPr>
          <w:rFonts w:cs="Arial"/>
          <w:bCs/>
          <w:color w:val="000000" w:themeColor="text1"/>
          <w:sz w:val="26"/>
          <w:szCs w:val="26"/>
        </w:rPr>
        <w:t>4</w:t>
      </w:r>
      <w:r w:rsidR="00097049" w:rsidRPr="00097049">
        <w:rPr>
          <w:rFonts w:cs="Arial"/>
          <w:bCs/>
          <w:color w:val="000000" w:themeColor="text1"/>
          <w:sz w:val="26"/>
          <w:szCs w:val="26"/>
        </w:rPr>
        <w:t>.2023</w:t>
      </w:r>
      <w:r w:rsidRPr="00097049">
        <w:rPr>
          <w:rFonts w:cs="Arial"/>
          <w:bCs/>
          <w:color w:val="000000" w:themeColor="text1"/>
          <w:sz w:val="26"/>
          <w:szCs w:val="26"/>
        </w:rPr>
        <w:t xml:space="preserve"> № </w:t>
      </w:r>
      <w:r w:rsidR="000407AC">
        <w:rPr>
          <w:rFonts w:cs="Arial"/>
          <w:bCs/>
          <w:color w:val="000000" w:themeColor="text1"/>
          <w:sz w:val="26"/>
          <w:szCs w:val="26"/>
        </w:rPr>
        <w:t>132</w:t>
      </w:r>
      <w:r w:rsidRPr="00097049">
        <w:rPr>
          <w:rFonts w:cs="Arial"/>
          <w:bCs/>
          <w:color w:val="000000" w:themeColor="text1"/>
          <w:sz w:val="26"/>
          <w:szCs w:val="26"/>
        </w:rPr>
        <w:t>-п</w:t>
      </w:r>
    </w:p>
    <w:p w:rsidR="004F0931" w:rsidRPr="00097049" w:rsidRDefault="004F0931" w:rsidP="00097049">
      <w:pPr>
        <w:jc w:val="right"/>
        <w:rPr>
          <w:rFonts w:cs="Arial"/>
          <w:bCs/>
          <w:color w:val="000000" w:themeColor="text1"/>
          <w:sz w:val="26"/>
          <w:szCs w:val="26"/>
        </w:rPr>
      </w:pPr>
    </w:p>
    <w:p w:rsidR="00097049" w:rsidRPr="00097049" w:rsidRDefault="00097049" w:rsidP="000C45C5">
      <w:pPr>
        <w:widowControl/>
        <w:suppressAutoHyphens w:val="0"/>
        <w:jc w:val="center"/>
        <w:rPr>
          <w:rFonts w:eastAsiaTheme="minorEastAsia" w:cs="Arial"/>
          <w:b/>
          <w:kern w:val="0"/>
          <w:sz w:val="26"/>
          <w:szCs w:val="26"/>
          <w:lang w:eastAsia="ru-RU"/>
        </w:rPr>
      </w:pPr>
      <w:r w:rsidRPr="00097049">
        <w:rPr>
          <w:rFonts w:eastAsiaTheme="minorEastAsia" w:cs="Arial"/>
          <w:b/>
          <w:kern w:val="0"/>
          <w:sz w:val="26"/>
          <w:szCs w:val="26"/>
          <w:lang w:eastAsia="ru-RU"/>
        </w:rPr>
        <w:t>ОТЧЕТ ГЛАВЫ ГОРОДА ИШИМА О РЕЗУЛЬТАТАХ</w:t>
      </w:r>
    </w:p>
    <w:p w:rsidR="00097049" w:rsidRPr="00097049" w:rsidRDefault="00097049" w:rsidP="000C45C5">
      <w:pPr>
        <w:widowControl/>
        <w:suppressAutoHyphens w:val="0"/>
        <w:jc w:val="center"/>
        <w:rPr>
          <w:rFonts w:eastAsiaTheme="minorEastAsia" w:cs="Arial"/>
          <w:b/>
          <w:kern w:val="0"/>
          <w:sz w:val="26"/>
          <w:szCs w:val="26"/>
          <w:lang w:eastAsia="ru-RU"/>
        </w:rPr>
      </w:pPr>
      <w:r w:rsidRPr="00097049">
        <w:rPr>
          <w:rFonts w:eastAsiaTheme="minorEastAsia" w:cs="Arial"/>
          <w:b/>
          <w:kern w:val="0"/>
          <w:sz w:val="26"/>
          <w:szCs w:val="26"/>
          <w:lang w:eastAsia="ru-RU"/>
        </w:rPr>
        <w:t>СВОЕЙ ДЕЯТЕЛЬНОСТИ И ДЕЯТЕЛЬНОСТИ</w:t>
      </w:r>
    </w:p>
    <w:p w:rsidR="00097049" w:rsidRPr="00097049" w:rsidRDefault="00097049" w:rsidP="000C45C5">
      <w:pPr>
        <w:widowControl/>
        <w:suppressAutoHyphens w:val="0"/>
        <w:jc w:val="center"/>
        <w:rPr>
          <w:rFonts w:eastAsiaTheme="minorEastAsia" w:cs="Arial"/>
          <w:b/>
          <w:kern w:val="0"/>
          <w:sz w:val="26"/>
          <w:szCs w:val="26"/>
          <w:lang w:eastAsia="ru-RU"/>
        </w:rPr>
      </w:pPr>
      <w:r w:rsidRPr="00097049">
        <w:rPr>
          <w:rFonts w:eastAsiaTheme="minorEastAsia" w:cs="Arial"/>
          <w:b/>
          <w:kern w:val="0"/>
          <w:sz w:val="26"/>
          <w:szCs w:val="26"/>
          <w:lang w:eastAsia="ru-RU"/>
        </w:rPr>
        <w:t>АДМИНИСТРАЦИИ ГОРОДА ЗА 2022 ГОД</w:t>
      </w:r>
    </w:p>
    <w:p w:rsidR="00097049" w:rsidRPr="00097049" w:rsidRDefault="00097049" w:rsidP="000C45C5">
      <w:pPr>
        <w:widowControl/>
        <w:suppressAutoHyphens w:val="0"/>
        <w:jc w:val="center"/>
        <w:rPr>
          <w:rFonts w:eastAsiaTheme="minorEastAsia" w:cs="Arial"/>
          <w:b/>
          <w:kern w:val="0"/>
          <w:sz w:val="26"/>
          <w:szCs w:val="26"/>
          <w:lang w:eastAsia="ru-RU"/>
        </w:rPr>
      </w:pPr>
    </w:p>
    <w:p w:rsidR="000C45C5" w:rsidRPr="000C45C5" w:rsidRDefault="000C45C5" w:rsidP="000C45C5">
      <w:pPr>
        <w:pStyle w:val="a8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Жизнь в современном мире идет очень стремительно. И вновь наступ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ло время очередного ежегодного отчета о том, что было сделано в городе в предыдущем году.</w:t>
      </w:r>
    </w:p>
    <w:p w:rsidR="000C45C5" w:rsidRPr="000C45C5" w:rsidRDefault="000C45C5" w:rsidP="000C45C5">
      <w:pPr>
        <w:pStyle w:val="a8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Наша встреча проходит в</w:t>
      </w:r>
      <w:r>
        <w:rPr>
          <w:rFonts w:ascii="Arial" w:eastAsia="Times New Roman" w:hAnsi="Arial" w:cs="Arial"/>
          <w:sz w:val="26"/>
          <w:szCs w:val="26"/>
        </w:rPr>
        <w:t xml:space="preserve"> очень непростое время. Определе</w:t>
      </w:r>
      <w:r w:rsidRPr="000C45C5">
        <w:rPr>
          <w:rFonts w:ascii="Arial" w:eastAsia="Times New Roman" w:hAnsi="Arial" w:cs="Arial"/>
          <w:sz w:val="26"/>
          <w:szCs w:val="26"/>
        </w:rPr>
        <w:t>нной ко</w:t>
      </w:r>
      <w:r w:rsidRPr="000C45C5">
        <w:rPr>
          <w:rFonts w:ascii="Arial" w:eastAsia="Times New Roman" w:hAnsi="Arial" w:cs="Arial"/>
          <w:sz w:val="26"/>
          <w:szCs w:val="26"/>
        </w:rPr>
        <w:t>р</w:t>
      </w:r>
      <w:r w:rsidRPr="000C45C5">
        <w:rPr>
          <w:rFonts w:ascii="Arial" w:eastAsia="Times New Roman" w:hAnsi="Arial" w:cs="Arial"/>
          <w:sz w:val="26"/>
          <w:szCs w:val="26"/>
        </w:rPr>
        <w:t>ректировки наших планов потребовали последствия и вызовы пандемии COVID-19. С февраля 2022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го</w:t>
      </w:r>
      <w:r>
        <w:rPr>
          <w:rFonts w:ascii="Arial" w:eastAsia="Times New Roman" w:hAnsi="Arial" w:cs="Arial"/>
          <w:sz w:val="26"/>
          <w:szCs w:val="26"/>
        </w:rPr>
        <w:t>да Россия живе</w:t>
      </w:r>
      <w:r w:rsidRPr="000C45C5">
        <w:rPr>
          <w:rFonts w:ascii="Arial" w:eastAsia="Times New Roman" w:hAnsi="Arial" w:cs="Arial"/>
          <w:sz w:val="26"/>
          <w:szCs w:val="26"/>
        </w:rPr>
        <w:t xml:space="preserve">т под мощным политическим и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санкционным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давлением со стороны стран Запада.</w:t>
      </w:r>
    </w:p>
    <w:p w:rsidR="000C45C5" w:rsidRPr="000C45C5" w:rsidRDefault="000C45C5" w:rsidP="000C45C5">
      <w:pPr>
        <w:pStyle w:val="a8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В сентябре 2022 года мы, как все муниципалитеты Тюменской области, в полном объеме приступили к работе по оказанию содействия в проведении частичной мобилизации. </w:t>
      </w:r>
    </w:p>
    <w:p w:rsidR="000C45C5" w:rsidRPr="000C45C5" w:rsidRDefault="000C45C5" w:rsidP="000C45C5">
      <w:pPr>
        <w:pStyle w:val="a8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C45C5">
        <w:rPr>
          <w:rFonts w:ascii="Arial" w:eastAsia="Times New Roman" w:hAnsi="Arial" w:cs="Arial"/>
          <w:b/>
          <w:sz w:val="26"/>
          <w:szCs w:val="26"/>
        </w:rPr>
        <w:t>ПОДДЕРЖКА СВО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5C5">
        <w:rPr>
          <w:rFonts w:ascii="Arial" w:hAnsi="Arial" w:cs="Arial"/>
          <w:sz w:val="26"/>
          <w:szCs w:val="26"/>
          <w:shd w:val="clear" w:color="auto" w:fill="FFFFFF"/>
        </w:rPr>
        <w:t> В городе Ишиме на всех уровнях выстроена поддержка участников СВО и их родных. В муниципалитете созданы межведомственный штаб и рабочая комиссия по организации поддержки семей, близких родственников граждан, призванных в рамках частичной мобилизации в вооруженные силы РФ и до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б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ровольцев, работает социальная гостиная, где аккумулируется вся информ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а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ция о семьях военнослужащих, анализируются их социальные </w:t>
      </w:r>
      <w:proofErr w:type="gramStart"/>
      <w:r w:rsidRPr="000C45C5">
        <w:rPr>
          <w:rFonts w:ascii="Arial" w:hAnsi="Arial" w:cs="Arial"/>
          <w:sz w:val="26"/>
          <w:szCs w:val="26"/>
          <w:shd w:val="clear" w:color="auto" w:fill="FFFFFF"/>
        </w:rPr>
        <w:t>потребности</w:t>
      </w:r>
      <w:proofErr w:type="gramEnd"/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 и выстраивается индивидуальная траектория помощи конкретным людям.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5C5">
        <w:rPr>
          <w:rFonts w:ascii="Arial" w:eastAsia="Times New Roman" w:hAnsi="Arial" w:cs="Arial"/>
          <w:sz w:val="26"/>
          <w:szCs w:val="26"/>
        </w:rPr>
        <w:t>К движению #МЫВМЕСТЕ присоединились муниципальные служащие, депутаты городской Думы, сотрудники социальной сферы и предприятий г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рода, активисты совета ветеранов и общественного совета (Палаты), казач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ство и молодежь, многие другие неравнодушные люди. Проводятся акции добрых дел, благотворительные концерты, сборы гуманитарной помощи. В центре культурного развития города Ишима и в городском совете ветеранов волонтерами организован пошив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балаклав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, аптечек, носилок, белья, дождев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ков, спальников, ковриков, изготовление блиндажных свечей. Активисты гор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да вяжут носки и перчатки, изготавливают стельки для обуви. Предприятия промышленной и социальной сферы изготавливают печи-буржуйки, шьют с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зонную верхнюю одежду.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Реализация мер по оказанию социальной поддержки участникам СВО и их семьям – на моем личном контроле. Огромная благодарность всем нера</w:t>
      </w:r>
      <w:r w:rsidRPr="000C45C5">
        <w:rPr>
          <w:rFonts w:ascii="Arial" w:eastAsia="Times New Roman" w:hAnsi="Arial" w:cs="Arial"/>
          <w:sz w:val="26"/>
          <w:szCs w:val="26"/>
        </w:rPr>
        <w:t>в</w:t>
      </w:r>
      <w:r w:rsidRPr="000C45C5">
        <w:rPr>
          <w:rFonts w:ascii="Arial" w:eastAsia="Times New Roman" w:hAnsi="Arial" w:cs="Arial"/>
          <w:sz w:val="26"/>
          <w:szCs w:val="26"/>
        </w:rPr>
        <w:t xml:space="preserve">нодушным жителям за оказанную помощь.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0C45C5">
        <w:rPr>
          <w:rFonts w:ascii="Arial" w:hAnsi="Arial" w:cs="Arial"/>
          <w:color w:val="000000"/>
          <w:sz w:val="26"/>
          <w:szCs w:val="26"/>
        </w:rPr>
        <w:t>Уважаемые земляки! Не смотря на сложности времени, актуальными остаются традиционные вопросы деятельности администрации города Иш</w:t>
      </w:r>
      <w:r w:rsidRPr="000C45C5">
        <w:rPr>
          <w:rFonts w:ascii="Arial" w:hAnsi="Arial" w:cs="Arial"/>
          <w:color w:val="000000"/>
          <w:sz w:val="26"/>
          <w:szCs w:val="26"/>
        </w:rPr>
        <w:t>и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ма. </w:t>
      </w:r>
    </w:p>
    <w:p w:rsidR="000C45C5" w:rsidRPr="000C45C5" w:rsidRDefault="000C45C5" w:rsidP="000C45C5">
      <w:pPr>
        <w:pStyle w:val="a8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0C45C5">
        <w:rPr>
          <w:rFonts w:ascii="Arial" w:hAnsi="Arial" w:cs="Arial"/>
          <w:color w:val="000000"/>
          <w:sz w:val="26"/>
          <w:szCs w:val="26"/>
        </w:rPr>
        <w:t>Первоочередная задача администрации города  – это решение вопросов местного значения и исполнение полномочий, предусмотренных Федерал</w:t>
      </w:r>
      <w:r w:rsidRPr="000C45C5">
        <w:rPr>
          <w:rFonts w:ascii="Arial" w:hAnsi="Arial" w:cs="Arial"/>
          <w:color w:val="000000"/>
          <w:sz w:val="26"/>
          <w:szCs w:val="26"/>
        </w:rPr>
        <w:t>ь</w:t>
      </w:r>
      <w:r w:rsidRPr="000C45C5">
        <w:rPr>
          <w:rFonts w:ascii="Arial" w:hAnsi="Arial" w:cs="Arial"/>
          <w:color w:val="000000"/>
          <w:sz w:val="26"/>
          <w:szCs w:val="26"/>
        </w:rPr>
        <w:t>ным законом от 06.10.2003 №131-ФЗ «Об общих принципах организации местного самоуправления в Российской Федерации» и уставом города. Эти полномочия осуществляются путем организации повседневной работы адм</w:t>
      </w:r>
      <w:r w:rsidRPr="000C45C5">
        <w:rPr>
          <w:rFonts w:ascii="Arial" w:hAnsi="Arial" w:cs="Arial"/>
          <w:color w:val="000000"/>
          <w:sz w:val="26"/>
          <w:szCs w:val="26"/>
        </w:rPr>
        <w:t>и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нистрации города, подготовки нормативно-правовых документов, в том числе </w:t>
      </w:r>
      <w:r w:rsidRPr="000C45C5">
        <w:rPr>
          <w:rFonts w:ascii="Arial" w:hAnsi="Arial" w:cs="Arial"/>
          <w:color w:val="000000"/>
          <w:sz w:val="26"/>
          <w:szCs w:val="26"/>
        </w:rPr>
        <w:lastRenderedPageBreak/>
        <w:t>проектов решений Ишимской городской Думы, проведения встреч с жителями и общественными советами, осуществления личного приема граждан главой города и его заместителями, рассмотрения письменных и устных обращений. Вся наша работа строилась в соответствии с теми приоритетами и задачами, которые ставят перед нами Президент Российской Федерации и Губернатор Тюменской области, и, конечно же, в соответствии с теми вопросами и обр</w:t>
      </w:r>
      <w:r w:rsidRPr="000C45C5">
        <w:rPr>
          <w:rFonts w:ascii="Arial" w:hAnsi="Arial" w:cs="Arial"/>
          <w:color w:val="000000"/>
          <w:sz w:val="26"/>
          <w:szCs w:val="26"/>
        </w:rPr>
        <w:t>а</w:t>
      </w:r>
      <w:r w:rsidRPr="000C45C5">
        <w:rPr>
          <w:rFonts w:ascii="Arial" w:hAnsi="Arial" w:cs="Arial"/>
          <w:color w:val="000000"/>
          <w:sz w:val="26"/>
          <w:szCs w:val="26"/>
        </w:rPr>
        <w:t>щениями, решение которых необходимо для жителей нашего города.</w:t>
      </w:r>
    </w:p>
    <w:p w:rsidR="000C45C5" w:rsidRPr="000C45C5" w:rsidRDefault="000C45C5" w:rsidP="000C45C5">
      <w:pPr>
        <w:pStyle w:val="a8"/>
        <w:ind w:firstLine="42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0C45C5">
        <w:rPr>
          <w:rFonts w:ascii="Arial" w:hAnsi="Arial" w:cs="Arial"/>
          <w:color w:val="000000"/>
          <w:sz w:val="26"/>
          <w:szCs w:val="26"/>
        </w:rPr>
        <w:t>Основными инструментами, обеспечивающими комплексную реализацию главных направлений и задач социально-экономического развития города, я</w:t>
      </w:r>
      <w:r w:rsidRPr="000C45C5">
        <w:rPr>
          <w:rFonts w:ascii="Arial" w:hAnsi="Arial" w:cs="Arial"/>
          <w:color w:val="000000"/>
          <w:sz w:val="26"/>
          <w:szCs w:val="26"/>
        </w:rPr>
        <w:t>в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ляются муниципальные программы, региональные и национальные проекты. 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>ДОХОДЫ БЮДЖЕТА ГОРОДА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ind w:firstLine="720"/>
        <w:jc w:val="both"/>
        <w:rPr>
          <w:rFonts w:cs="Arial"/>
          <w:sz w:val="26"/>
          <w:szCs w:val="26"/>
        </w:rPr>
      </w:pPr>
      <w:r w:rsidRPr="000C45C5">
        <w:rPr>
          <w:rFonts w:cs="Arial"/>
          <w:sz w:val="26"/>
          <w:szCs w:val="26"/>
        </w:rPr>
        <w:t xml:space="preserve">В 2022 году проводимая бюджетная политика была направлена на поддержание устойчивости экономики города и социальной стабильности граждан. </w:t>
      </w:r>
      <w:r w:rsidRPr="000C45C5">
        <w:rPr>
          <w:rFonts w:eastAsia="Times New Roman" w:cs="Arial"/>
          <w:sz w:val="26"/>
          <w:szCs w:val="26"/>
        </w:rPr>
        <w:t>Продолжена работа, направленная на улучшение качества администрирования доходов и на обеспечение безусловного исполнения принятых расходных обязательств.</w:t>
      </w:r>
    </w:p>
    <w:p w:rsidR="000C45C5" w:rsidRPr="000C45C5" w:rsidRDefault="000C45C5" w:rsidP="000C45C5">
      <w:pPr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Доходная часть бюджета города Ишима за 2022 год исполнена на 100,0%. Поступления в бюджет при плане 3605567 тыс. руб. составили 3604855 тыс. руб. При этом налоговые и неналоговые доходы выполнены на 109,5%, при плане 724448 тыс. руб. они получены в сумме 793208 тыс. руб.</w:t>
      </w:r>
    </w:p>
    <w:p w:rsidR="000C45C5" w:rsidRPr="000C45C5" w:rsidRDefault="000C45C5" w:rsidP="000C45C5">
      <w:pPr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Существенное перевыполнение плановых показателей сложилось по следующим доходным источникам:</w:t>
      </w:r>
    </w:p>
    <w:p w:rsidR="000C45C5" w:rsidRPr="000C45C5" w:rsidRDefault="000C45C5" w:rsidP="000C45C5">
      <w:pPr>
        <w:widowControl/>
        <w:numPr>
          <w:ilvl w:val="0"/>
          <w:numId w:val="16"/>
        </w:numPr>
        <w:suppressAutoHyphens w:val="0"/>
        <w:ind w:left="0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налогу на доходы физических лиц в сумме 44991 тыс. руб. или на 8,6%;</w:t>
      </w:r>
    </w:p>
    <w:p w:rsidR="000C45C5" w:rsidRPr="000C45C5" w:rsidRDefault="000C45C5" w:rsidP="000C45C5">
      <w:pPr>
        <w:widowControl/>
        <w:numPr>
          <w:ilvl w:val="0"/>
          <w:numId w:val="16"/>
        </w:numPr>
        <w:suppressAutoHyphens w:val="0"/>
        <w:ind w:left="0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налогам на совокупный доход в сумме 7154 тыс. руб. или на 7,8%.</w:t>
      </w:r>
    </w:p>
    <w:p w:rsidR="000C45C5" w:rsidRPr="000C45C5" w:rsidRDefault="000C45C5" w:rsidP="000C45C5">
      <w:pPr>
        <w:ind w:firstLine="709"/>
        <w:contextualSpacing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 xml:space="preserve">По сравнению с 2021 годом общая сумма доходов увеличилась на 31,4% или в суммарном выражении на 861971 тыс. руб. Поступления по налоговым и неналоговым доходным источникам увеличились на 75311 тыс. руб. или на 10,5%. </w:t>
      </w:r>
    </w:p>
    <w:p w:rsidR="000C45C5" w:rsidRPr="000C45C5" w:rsidRDefault="000C45C5" w:rsidP="000C45C5">
      <w:pPr>
        <w:ind w:firstLine="709"/>
        <w:contextualSpacing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Наибольший рост сложился по налогу на доходы физических лиц в сумме 34391 тыс. руб. или на 6,5%, в связи с увеличением фонда оплаты труда. Наблюдается рост поступлений от налогов на совокупный доход на 30562 тыс. руб. или на 45,1%.</w:t>
      </w:r>
    </w:p>
    <w:p w:rsidR="000C45C5" w:rsidRPr="000C45C5" w:rsidRDefault="000C45C5" w:rsidP="000C45C5">
      <w:pPr>
        <w:contextualSpacing/>
        <w:jc w:val="both"/>
        <w:rPr>
          <w:rFonts w:eastAsia="Times New Roman" w:cs="Arial"/>
          <w:sz w:val="26"/>
          <w:szCs w:val="26"/>
          <w:highlight w:val="yellow"/>
        </w:rPr>
      </w:pPr>
    </w:p>
    <w:p w:rsidR="000C45C5" w:rsidRPr="000C45C5" w:rsidRDefault="000C45C5" w:rsidP="000C45C5">
      <w:pPr>
        <w:contextualSpacing/>
        <w:jc w:val="center"/>
        <w:rPr>
          <w:rFonts w:eastAsia="Times New Roman" w:cs="Arial"/>
          <w:i/>
          <w:sz w:val="26"/>
          <w:szCs w:val="26"/>
        </w:rPr>
      </w:pPr>
      <w:r w:rsidRPr="000C45C5">
        <w:rPr>
          <w:rFonts w:eastAsia="Times New Roman" w:cs="Arial"/>
          <w:i/>
          <w:sz w:val="26"/>
          <w:szCs w:val="26"/>
        </w:rPr>
        <w:t>Доходы бюджета города за 2020-2022 годы</w:t>
      </w:r>
    </w:p>
    <w:p w:rsidR="000C45C5" w:rsidRPr="000C45C5" w:rsidRDefault="000C45C5" w:rsidP="000C45C5">
      <w:pPr>
        <w:contextualSpacing/>
        <w:jc w:val="center"/>
        <w:rPr>
          <w:rFonts w:eastAsia="Times New Roman" w:cs="Arial"/>
          <w:sz w:val="26"/>
          <w:szCs w:val="26"/>
          <w:highlight w:val="yellow"/>
        </w:rPr>
      </w:pPr>
      <w:r w:rsidRPr="000C45C5">
        <w:rPr>
          <w:rFonts w:cs="Arial"/>
          <w:noProof/>
          <w:sz w:val="26"/>
          <w:szCs w:val="26"/>
          <w:highlight w:val="yellow"/>
          <w:lang w:eastAsia="ru-RU"/>
        </w:rPr>
        <w:drawing>
          <wp:inline distT="0" distB="0" distL="0" distR="0" wp14:anchorId="004BD856" wp14:editId="78B71409">
            <wp:extent cx="3657600" cy="177034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5985" cy="176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5C5" w:rsidRDefault="000C45C5" w:rsidP="000C45C5">
      <w:pPr>
        <w:jc w:val="both"/>
        <w:rPr>
          <w:rFonts w:eastAsia="Times New Roman" w:cs="Arial"/>
          <w:sz w:val="12"/>
          <w:szCs w:val="12"/>
        </w:rPr>
      </w:pPr>
      <w:r w:rsidRPr="000C45C5">
        <w:rPr>
          <w:rFonts w:eastAsia="Times New Roman" w:cs="Arial"/>
          <w:sz w:val="26"/>
          <w:szCs w:val="26"/>
        </w:rPr>
        <w:t xml:space="preserve">          </w:t>
      </w:r>
    </w:p>
    <w:p w:rsidR="000C45C5" w:rsidRPr="000C45C5" w:rsidRDefault="000C45C5" w:rsidP="000C45C5">
      <w:pPr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 xml:space="preserve">В структуре налоговых доходов наибольший объем поступлений на протяжении последнего ряда лет обеспечивает налог на доходы физических лиц. По итогам 2022 года доля налога на доходы физических лиц в налоговых доходах бюджета города составила 76,6%. </w:t>
      </w:r>
    </w:p>
    <w:p w:rsidR="000C45C5" w:rsidRPr="000C45C5" w:rsidRDefault="000C45C5" w:rsidP="000C45C5">
      <w:pPr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 xml:space="preserve">Важным источником наполняемости бюджета остаются доходы от </w:t>
      </w:r>
      <w:r w:rsidRPr="000C45C5">
        <w:rPr>
          <w:rFonts w:eastAsia="Times New Roman" w:cs="Arial"/>
          <w:sz w:val="26"/>
          <w:szCs w:val="26"/>
        </w:rPr>
        <w:lastRenderedPageBreak/>
        <w:t>использования муниципального имущества, которые составляют в неналоговых доходах 66,3%.</w:t>
      </w:r>
    </w:p>
    <w:p w:rsidR="000C45C5" w:rsidRPr="000C45C5" w:rsidRDefault="000C45C5" w:rsidP="000C45C5">
      <w:pPr>
        <w:jc w:val="center"/>
        <w:rPr>
          <w:rFonts w:eastAsia="Times New Roman" w:cs="Arial"/>
          <w:sz w:val="26"/>
          <w:szCs w:val="26"/>
          <w:highlight w:val="yellow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i/>
          <w:sz w:val="26"/>
          <w:szCs w:val="26"/>
        </w:rPr>
      </w:pPr>
      <w:r w:rsidRPr="000C45C5">
        <w:rPr>
          <w:rFonts w:eastAsia="Times New Roman" w:cs="Arial"/>
          <w:i/>
          <w:sz w:val="26"/>
          <w:szCs w:val="26"/>
        </w:rPr>
        <w:t>Структура доходов бюджета города за 2022 год</w:t>
      </w:r>
    </w:p>
    <w:p w:rsidR="000C45C5" w:rsidRPr="000C45C5" w:rsidRDefault="000C45C5" w:rsidP="000C45C5">
      <w:pPr>
        <w:jc w:val="center"/>
        <w:rPr>
          <w:rFonts w:eastAsia="Times New Roman" w:cs="Arial"/>
          <w:sz w:val="26"/>
          <w:szCs w:val="26"/>
          <w:highlight w:val="yellow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sz w:val="26"/>
          <w:szCs w:val="26"/>
          <w:highlight w:val="yellow"/>
        </w:rPr>
      </w:pPr>
      <w:r w:rsidRPr="000C45C5">
        <w:rPr>
          <w:rFonts w:cs="Arial"/>
          <w:noProof/>
          <w:sz w:val="26"/>
          <w:szCs w:val="26"/>
          <w:highlight w:val="yellow"/>
          <w:lang w:eastAsia="ru-RU"/>
        </w:rPr>
        <w:drawing>
          <wp:inline distT="0" distB="0" distL="0" distR="0" wp14:anchorId="22889156" wp14:editId="6C3C5FE3">
            <wp:extent cx="3276600" cy="187914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62" r="3838"/>
                    <a:stretch/>
                  </pic:blipFill>
                  <pic:spPr bwMode="auto">
                    <a:xfrm>
                      <a:off x="0" y="0"/>
                      <a:ext cx="3285114" cy="188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5C5" w:rsidRPr="000C45C5" w:rsidRDefault="000C45C5" w:rsidP="000C45C5">
      <w:pPr>
        <w:ind w:firstLine="709"/>
        <w:contextualSpacing/>
        <w:jc w:val="both"/>
        <w:rPr>
          <w:rFonts w:eastAsia="Times New Roman" w:cs="Arial"/>
          <w:sz w:val="26"/>
          <w:szCs w:val="26"/>
          <w:highlight w:val="yellow"/>
        </w:rPr>
      </w:pPr>
    </w:p>
    <w:p w:rsidR="000C45C5" w:rsidRPr="000C45C5" w:rsidRDefault="000C45C5" w:rsidP="000C45C5">
      <w:pPr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>В 2022 году проводились мероприятия, направленные на повышение эффективности управления муниципальным имуществом, основным из которых является регистрация права собственности на недвижимое имущество, сдаваемое в аренду или планируемое к сдаче в аренду.</w:t>
      </w:r>
    </w:p>
    <w:p w:rsidR="000C45C5" w:rsidRPr="000C45C5" w:rsidRDefault="000C45C5" w:rsidP="000C45C5">
      <w:pPr>
        <w:ind w:firstLine="709"/>
        <w:jc w:val="both"/>
        <w:rPr>
          <w:rFonts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 xml:space="preserve">Большая часть договоров аренды заключены на длительный срок, что повышает интерес предпринимателей к муниципальному имуществу. По состоянию на 1 января 2023 года заключено 1929 договоров аренды муниципального имущества и земельных участков. </w:t>
      </w:r>
    </w:p>
    <w:p w:rsidR="000C45C5" w:rsidRPr="000C45C5" w:rsidRDefault="000C45C5" w:rsidP="000C45C5">
      <w:pPr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</w:rPr>
        <w:t xml:space="preserve"> Договорами аренды муниципального имущества, заключенными на долгосрочный период (5 лет, 25 лет) предусмотрена индексация арендной платы равная 104%. В результате проведенных мероприятий в бюджет города поступило доходов от использования имущества в сумме 35018 тыс. руб.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>РАСХОДЫ БЮДЖЕТА ГОРОДА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>В сфере расходов бюджета в 2022 году были сохранены все меры соц</w:t>
      </w:r>
      <w:r w:rsidRPr="000C45C5">
        <w:rPr>
          <w:sz w:val="26"/>
          <w:szCs w:val="26"/>
        </w:rPr>
        <w:t>и</w:t>
      </w:r>
      <w:r w:rsidRPr="000C45C5">
        <w:rPr>
          <w:sz w:val="26"/>
          <w:szCs w:val="26"/>
        </w:rPr>
        <w:t xml:space="preserve">альной поддержки, реализуемые на территории города в предыдущие годы. Всего расходы бюджета города за 2022 год составили 3 636 393 тыс. руб. или 90,2% к плановым назначениям (3 894 741 тыс. руб.). 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 xml:space="preserve">По сравнению с 2021 годом расходы бюджета увеличились на 31,7% или в суммарном выражении на 874814 тыс. руб. </w:t>
      </w:r>
    </w:p>
    <w:p w:rsidR="000C45C5" w:rsidRDefault="000C45C5" w:rsidP="000C45C5">
      <w:pPr>
        <w:pStyle w:val="a7"/>
        <w:spacing w:before="0" w:after="0" w:line="240" w:lineRule="auto"/>
        <w:jc w:val="center"/>
        <w:rPr>
          <w:i/>
          <w:noProof/>
          <w:sz w:val="26"/>
          <w:szCs w:val="26"/>
        </w:rPr>
      </w:pPr>
    </w:p>
    <w:p w:rsidR="000C45C5" w:rsidRPr="000C45C5" w:rsidRDefault="000C45C5" w:rsidP="000C45C5">
      <w:pPr>
        <w:pStyle w:val="a7"/>
        <w:spacing w:before="0" w:after="0" w:line="240" w:lineRule="auto"/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Р</w:t>
      </w:r>
      <w:r w:rsidRPr="000C45C5">
        <w:rPr>
          <w:i/>
          <w:noProof/>
          <w:sz w:val="26"/>
          <w:szCs w:val="26"/>
        </w:rPr>
        <w:t>асходы бюджета города за 2020-2022 годы</w:t>
      </w:r>
    </w:p>
    <w:p w:rsidR="000C45C5" w:rsidRPr="000C45C5" w:rsidRDefault="000C45C5" w:rsidP="000C45C5">
      <w:pPr>
        <w:pStyle w:val="a7"/>
        <w:spacing w:before="0" w:after="0" w:line="240" w:lineRule="auto"/>
        <w:jc w:val="center"/>
        <w:rPr>
          <w:sz w:val="26"/>
          <w:szCs w:val="26"/>
        </w:rPr>
      </w:pPr>
      <w:r w:rsidRPr="000C45C5">
        <w:rPr>
          <w:noProof/>
          <w:sz w:val="26"/>
          <w:szCs w:val="26"/>
          <w:lang w:eastAsia="ru-RU"/>
        </w:rPr>
        <w:drawing>
          <wp:inline distT="0" distB="0" distL="0" distR="0" wp14:anchorId="63378AE3" wp14:editId="64D8173B">
            <wp:extent cx="3829740" cy="193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3" b="7282"/>
                    <a:stretch/>
                  </pic:blipFill>
                  <pic:spPr bwMode="auto">
                    <a:xfrm>
                      <a:off x="0" y="0"/>
                      <a:ext cx="3845293" cy="19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lastRenderedPageBreak/>
        <w:t>Приоритетными направлениями расходов бюджета города в 2022 году стали: образование (51,3%), жилищно-коммунальное хозяйство (14,0%), нац</w:t>
      </w:r>
      <w:r w:rsidRPr="000C45C5">
        <w:rPr>
          <w:sz w:val="26"/>
          <w:szCs w:val="26"/>
        </w:rPr>
        <w:t>и</w:t>
      </w:r>
      <w:r w:rsidRPr="000C45C5">
        <w:rPr>
          <w:sz w:val="26"/>
          <w:szCs w:val="26"/>
        </w:rPr>
        <w:t>ональная экономика (12,9%), социальная политика (8,5%).</w:t>
      </w:r>
    </w:p>
    <w:p w:rsidR="000C45C5" w:rsidRPr="000C45C5" w:rsidRDefault="000C45C5" w:rsidP="000C45C5">
      <w:pPr>
        <w:pStyle w:val="a5"/>
        <w:spacing w:after="0"/>
        <w:rPr>
          <w:sz w:val="26"/>
          <w:szCs w:val="26"/>
        </w:rPr>
      </w:pPr>
      <w:r w:rsidRPr="000C45C5">
        <w:rPr>
          <w:sz w:val="26"/>
          <w:szCs w:val="26"/>
        </w:rPr>
        <w:tab/>
        <w:t>Расходы на финансирование отраслей муниципального хозяйства за 2022 год составили 976306 тыс. руб. (26,8% от расходной части бюджета города), из них направлено: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>- на ремонт улично-дорожной сети в целях выполнения нормативных требований по транспортно-эксплуатационным показателям, обеспечения с</w:t>
      </w:r>
      <w:r w:rsidRPr="000C45C5">
        <w:rPr>
          <w:sz w:val="26"/>
          <w:szCs w:val="26"/>
        </w:rPr>
        <w:t>о</w:t>
      </w:r>
      <w:r w:rsidRPr="000C45C5">
        <w:rPr>
          <w:sz w:val="26"/>
          <w:szCs w:val="26"/>
        </w:rPr>
        <w:t>хранности существующей дорожной сети и безопасности дорожного движения – 119424 тыс. руб.;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>- на повышение надежности и эффективности работы инженерных с</w:t>
      </w:r>
      <w:r w:rsidRPr="000C45C5">
        <w:rPr>
          <w:sz w:val="26"/>
          <w:szCs w:val="26"/>
        </w:rPr>
        <w:t>и</w:t>
      </w:r>
      <w:r w:rsidRPr="000C45C5">
        <w:rPr>
          <w:sz w:val="26"/>
          <w:szCs w:val="26"/>
        </w:rPr>
        <w:t>стем жилищно-коммунального хозяйства и приведение их в технически и</w:t>
      </w:r>
      <w:r w:rsidRPr="000C45C5">
        <w:rPr>
          <w:sz w:val="26"/>
          <w:szCs w:val="26"/>
        </w:rPr>
        <w:t>с</w:t>
      </w:r>
      <w:r w:rsidRPr="000C45C5">
        <w:rPr>
          <w:sz w:val="26"/>
          <w:szCs w:val="26"/>
        </w:rPr>
        <w:t>правное состояние – 29984 тыс. руб.;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>- на благоустройство города – 152260 тыс. руб.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>Расходы на финансирование отраслей бюджетной сферы за 2022 год составили 2660087 тыс. руб. (73,2% от расходной части бюджета города), что позволило сохранить финансирование всех социальных программ в полном объеме.</w:t>
      </w:r>
    </w:p>
    <w:p w:rsidR="000C45C5" w:rsidRPr="000C45C5" w:rsidRDefault="000C45C5" w:rsidP="000C45C5">
      <w:pPr>
        <w:pStyle w:val="a7"/>
        <w:spacing w:before="0" w:after="0" w:line="240" w:lineRule="auto"/>
        <w:jc w:val="center"/>
        <w:rPr>
          <w:i/>
          <w:sz w:val="26"/>
          <w:szCs w:val="26"/>
        </w:rPr>
      </w:pPr>
    </w:p>
    <w:p w:rsidR="000C45C5" w:rsidRPr="000C45C5" w:rsidRDefault="000C45C5" w:rsidP="000C45C5">
      <w:pPr>
        <w:pStyle w:val="a7"/>
        <w:spacing w:before="0" w:after="0" w:line="240" w:lineRule="auto"/>
        <w:jc w:val="center"/>
        <w:rPr>
          <w:i/>
          <w:noProof/>
          <w:sz w:val="26"/>
          <w:szCs w:val="26"/>
        </w:rPr>
      </w:pPr>
      <w:r w:rsidRPr="000C45C5">
        <w:rPr>
          <w:i/>
          <w:sz w:val="26"/>
          <w:szCs w:val="26"/>
        </w:rPr>
        <w:t>Структура расходов бюджета города за 2022 год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jc w:val="center"/>
        <w:rPr>
          <w:sz w:val="26"/>
          <w:szCs w:val="26"/>
        </w:rPr>
      </w:pPr>
      <w:r w:rsidRPr="000C45C5">
        <w:rPr>
          <w:noProof/>
          <w:sz w:val="26"/>
          <w:szCs w:val="26"/>
          <w:lang w:eastAsia="ru-RU"/>
        </w:rPr>
        <w:drawing>
          <wp:inline distT="0" distB="0" distL="0" distR="0" wp14:anchorId="51001A6F" wp14:editId="0C02F2AA">
            <wp:extent cx="3371850" cy="18494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t="9396" r="14287" b="11639"/>
                    <a:stretch/>
                  </pic:blipFill>
                  <pic:spPr bwMode="auto">
                    <a:xfrm>
                      <a:off x="0" y="0"/>
                      <a:ext cx="3393134" cy="18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5C5" w:rsidRDefault="000C45C5" w:rsidP="000C45C5">
      <w:pPr>
        <w:pStyle w:val="a8"/>
        <w:ind w:firstLine="567"/>
        <w:jc w:val="both"/>
        <w:rPr>
          <w:rFonts w:ascii="Arial" w:hAnsi="Arial" w:cs="Arial"/>
          <w:sz w:val="12"/>
          <w:szCs w:val="12"/>
        </w:rPr>
      </w:pPr>
    </w:p>
    <w:p w:rsidR="000C45C5" w:rsidRPr="000C45C5" w:rsidRDefault="000C45C5" w:rsidP="000C45C5">
      <w:pPr>
        <w:pStyle w:val="a8"/>
        <w:ind w:firstLine="567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На территории муниципального образования в 2022 году осуществлялась реализация национальных проектов:</w:t>
      </w:r>
    </w:p>
    <w:p w:rsidR="000C45C5" w:rsidRPr="000C45C5" w:rsidRDefault="000C45C5" w:rsidP="000C45C5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«Жилье и городская среда» по направлению «Формирование ко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м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фортной городской среды» - направлены средства в общей сумме 174457 тыс. руб., из них: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sz w:val="26"/>
          <w:szCs w:val="26"/>
        </w:rPr>
      </w:pPr>
      <w:proofErr w:type="gramStart"/>
      <w:r w:rsidRPr="000C45C5">
        <w:rPr>
          <w:rFonts w:eastAsia="Times New Roman" w:cs="Arial"/>
          <w:color w:val="000000"/>
          <w:sz w:val="26"/>
          <w:szCs w:val="26"/>
        </w:rPr>
        <w:t>- на благоустройство сквера «Майский» в городе Ишиме - 33792</w:t>
      </w:r>
      <w:r w:rsidRPr="000C45C5">
        <w:rPr>
          <w:rFonts w:eastAsia="Times New Roman" w:cs="Arial"/>
          <w:b/>
          <w:bCs/>
          <w:sz w:val="26"/>
          <w:szCs w:val="26"/>
        </w:rPr>
        <w:t xml:space="preserve"> 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тыс. руб., в том числе: за счет средств федерального бюджета - </w:t>
      </w:r>
      <w:r w:rsidRPr="000C45C5">
        <w:rPr>
          <w:rFonts w:eastAsia="Times New Roman" w:cs="Arial"/>
          <w:color w:val="000000"/>
          <w:sz w:val="26"/>
          <w:szCs w:val="26"/>
          <w:shd w:val="clear" w:color="auto" w:fill="FFFFFF"/>
        </w:rPr>
        <w:t>33789 тыс. руб., за счет средств бюджета города - 3 тыс. руб.;</w:t>
      </w:r>
      <w:proofErr w:type="gramEnd"/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  <w:shd w:val="clear" w:color="auto" w:fill="FFFFFF"/>
        </w:rPr>
      </w:pPr>
      <w:r w:rsidRPr="000C45C5">
        <w:rPr>
          <w:rFonts w:eastAsia="Times New Roman" w:cs="Arial"/>
          <w:color w:val="000000"/>
          <w:sz w:val="26"/>
          <w:szCs w:val="26"/>
          <w:shd w:val="clear" w:color="auto" w:fill="FFFFFF"/>
        </w:rPr>
        <w:t xml:space="preserve">- на благоустройство дворовой территории по ул. 8 </w:t>
      </w:r>
      <w:r w:rsidRPr="000C45C5">
        <w:rPr>
          <w:rFonts w:eastAsia="Times New Roman" w:cs="Arial"/>
          <w:color w:val="000000"/>
          <w:sz w:val="26"/>
          <w:szCs w:val="26"/>
        </w:rPr>
        <w:t>Марта, д. 45, д. 47 ул. М. Садовая, д. 121а</w:t>
      </w:r>
      <w:r w:rsidRPr="000C45C5">
        <w:rPr>
          <w:rFonts w:eastAsia="Times New Roman" w:cs="Arial"/>
          <w:color w:val="000000"/>
          <w:sz w:val="26"/>
          <w:szCs w:val="26"/>
          <w:shd w:val="clear" w:color="auto" w:fill="FFFFFF"/>
        </w:rPr>
        <w:t xml:space="preserve"> за счет средств федерального бюджета - 5049 тыс. руб.;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  <w:shd w:val="clear" w:color="auto" w:fill="FFFFFF"/>
        </w:rPr>
        <w:t>- на создание пешеходных зон на улицах Пушкина и Максима Горького, благоустройство сквера возле Дома культуры в городе Ишиме - 142500 тыс. руб., в том числе за счет средств федерального бюджета - 91750 тыс. руб., за счет средств областного бюджета - 50750 тыс. руб.;</w:t>
      </w:r>
    </w:p>
    <w:p w:rsidR="000C45C5" w:rsidRPr="000C45C5" w:rsidRDefault="000C45C5" w:rsidP="000C45C5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«Культура» по направлению «Культурная среда» - за счет средств федерального бюджета средства направлены на техническое оснащение м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у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ниципального автономного учреждения «Ишимский музейный комплекс им. П.П. Ершова» в сумме 2601 тыс. руб.;</w:t>
      </w:r>
    </w:p>
    <w:p w:rsidR="000C45C5" w:rsidRPr="000C45C5" w:rsidRDefault="000C45C5" w:rsidP="000C45C5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«Образование» по направлению «Патриотическое воспитание гра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ж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дан Российской Федерации» - за счет средств федерального бюджета сре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д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ства направлены на проведение мероприятий по обеспечению деятельности 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lastRenderedPageBreak/>
        <w:t>советников директора по воспитанию и взаимодействию с детскими общ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ственными объединениями в общеобразовательных организациях в сумме 1107 тыс. руб.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0C45C5">
        <w:rPr>
          <w:rFonts w:ascii="Arial" w:eastAsia="Times New Roman" w:hAnsi="Arial" w:cs="Arial"/>
          <w:bCs/>
          <w:sz w:val="26"/>
          <w:szCs w:val="26"/>
        </w:rPr>
        <w:t>Особую социальную значимость имеет реализация мероприятий по обеспечению жильем молодых семей. В 2022 году продолжено предоставл</w:t>
      </w:r>
      <w:r w:rsidRPr="000C45C5">
        <w:rPr>
          <w:rFonts w:ascii="Arial" w:eastAsia="Times New Roman" w:hAnsi="Arial" w:cs="Arial"/>
          <w:bCs/>
          <w:sz w:val="26"/>
          <w:szCs w:val="26"/>
        </w:rPr>
        <w:t>е</w:t>
      </w:r>
      <w:r w:rsidRPr="000C45C5">
        <w:rPr>
          <w:rFonts w:ascii="Arial" w:eastAsia="Times New Roman" w:hAnsi="Arial" w:cs="Arial"/>
          <w:bCs/>
          <w:sz w:val="26"/>
          <w:szCs w:val="26"/>
        </w:rPr>
        <w:t xml:space="preserve">ние социальных выплат молодым семьям на приобретение и строительство жилых помещений. Общая сумма средств, направленная на предоставление социальных выплат, составила 82084 тыс. руб. </w:t>
      </w:r>
    </w:p>
    <w:p w:rsidR="000C45C5" w:rsidRPr="000C45C5" w:rsidRDefault="000C45C5" w:rsidP="000C45C5">
      <w:pPr>
        <w:pStyle w:val="9"/>
        <w:spacing w:before="0"/>
        <w:ind w:firstLine="567"/>
        <w:jc w:val="both"/>
        <w:rPr>
          <w:rFonts w:ascii="Arial" w:hAnsi="Arial" w:cs="Arial"/>
          <w:i w:val="0"/>
          <w:sz w:val="26"/>
          <w:szCs w:val="26"/>
        </w:rPr>
      </w:pPr>
      <w:r w:rsidRPr="000C45C5">
        <w:rPr>
          <w:rFonts w:ascii="Arial" w:hAnsi="Arial" w:cs="Arial"/>
          <w:i w:val="0"/>
          <w:sz w:val="26"/>
          <w:szCs w:val="26"/>
        </w:rPr>
        <w:t xml:space="preserve">По итогам исполнения за 2022 год финансирование расходов в рамках муниципальных программ составило 3 487 182 тыс. руб. или 95,9% от общего объёма расходов бюджета. </w:t>
      </w:r>
    </w:p>
    <w:p w:rsidR="000C45C5" w:rsidRPr="000C45C5" w:rsidRDefault="000C45C5" w:rsidP="000C45C5">
      <w:pPr>
        <w:pStyle w:val="a7"/>
        <w:spacing w:before="0" w:after="0" w:line="240" w:lineRule="auto"/>
        <w:ind w:firstLine="709"/>
        <w:rPr>
          <w:sz w:val="26"/>
          <w:szCs w:val="26"/>
        </w:rPr>
      </w:pPr>
      <w:r w:rsidRPr="000C45C5">
        <w:rPr>
          <w:sz w:val="26"/>
          <w:szCs w:val="26"/>
        </w:rPr>
        <w:t xml:space="preserve">Наибольший удельный вес в расходах на реализацию муниципальных программ занимают следующие программы: </w:t>
      </w:r>
      <w:proofErr w:type="gramStart"/>
      <w:r w:rsidRPr="000C45C5">
        <w:rPr>
          <w:sz w:val="26"/>
          <w:szCs w:val="26"/>
        </w:rPr>
        <w:t>«Основные направления разв</w:t>
      </w:r>
      <w:r w:rsidRPr="000C45C5">
        <w:rPr>
          <w:sz w:val="26"/>
          <w:szCs w:val="26"/>
        </w:rPr>
        <w:t>и</w:t>
      </w:r>
      <w:r w:rsidRPr="000C45C5">
        <w:rPr>
          <w:sz w:val="26"/>
          <w:szCs w:val="26"/>
        </w:rPr>
        <w:t>тия спорта, социальной и молодежной политики г. Ишима» (273904 тыс. руб. или 7,9%), «Основные направления развития культурной деятельности в г. Ишиме» (231512 тыс. руб. или 6,6%), «Основные направления развития ж</w:t>
      </w:r>
      <w:r w:rsidRPr="000C45C5">
        <w:rPr>
          <w:sz w:val="26"/>
          <w:szCs w:val="26"/>
        </w:rPr>
        <w:t>и</w:t>
      </w:r>
      <w:r w:rsidRPr="000C45C5">
        <w:rPr>
          <w:sz w:val="26"/>
          <w:szCs w:val="26"/>
        </w:rPr>
        <w:t>лищно-коммунального хозяйства г. Ишима» (515905 тыс. руб. или 14,8%), «Основные направления развития системы образования г. Ишима» (1709026 тыс. руб. или 49,0%).</w:t>
      </w:r>
      <w:proofErr w:type="gramEnd"/>
    </w:p>
    <w:p w:rsidR="000C45C5" w:rsidRPr="000C45C5" w:rsidRDefault="000C45C5" w:rsidP="000C45C5">
      <w:pPr>
        <w:rPr>
          <w:rFonts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cs="Arial"/>
          <w:b/>
          <w:bCs/>
          <w:color w:val="000000"/>
          <w:sz w:val="26"/>
          <w:szCs w:val="26"/>
        </w:rPr>
      </w:pPr>
      <w:r w:rsidRPr="000C45C5">
        <w:rPr>
          <w:rFonts w:cs="Arial"/>
          <w:b/>
          <w:bCs/>
          <w:color w:val="000000"/>
          <w:sz w:val="26"/>
          <w:szCs w:val="26"/>
        </w:rPr>
        <w:t>ПРОМЫШЛЕННОЕ ПРОИЗВОДСТВО</w:t>
      </w:r>
    </w:p>
    <w:p w:rsidR="000C45C5" w:rsidRPr="000C45C5" w:rsidRDefault="000C45C5" w:rsidP="000C45C5">
      <w:pPr>
        <w:jc w:val="center"/>
        <w:rPr>
          <w:rFonts w:cs="Arial"/>
          <w:sz w:val="26"/>
          <w:szCs w:val="26"/>
        </w:rPr>
      </w:pP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 2022 году объем отгруженных товаров собственного производства, выполненных работ и услуг собственными силами по видам экономической деятельности организаций города Ишима (без субъектов малого предпринимательства) увеличился по сравнению с 2021 годом на 10,8% и составил 7 444,4 млн. рублей.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 общем объеме отгруженной продукции наибольший удельный вес приходится на «обрабатывающие производства», так как на эту сферу производства приходится 77,37% от общего объема продукции, отгруженной предприятиями города (в денежном выражении это составляет 5 760,0 млн. рублей).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Ведущую позицию в промышленном комплексе города занимает производство продуктов питания. Доля предприятий пищевой промышленности в общем объеме отгруженных товаров в обрабатывающем секторе в 2022 году составила 88,56%.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Стабильная работа предприятий обеспечивает рост объемов в целом по отрасли, с 4530,8 млн. рублей в 2021 году до 4985,9 млн. рублей в 2022 году, что соответствует росту 110,0%. Увеличены объемы производства по следующим наименованиям продукции: кондитерские изделия на 113,9%, жиры животные 142,5%, сухое обезжиренное молоко - 1,7 раза.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Ведущими предприятиями пищевой отрасли являются: ООО «Ишимский мясокомбинат», ООО «Ишимский комбинат хлебопродуктов», Филиал ООО «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Холлифуд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» в г. Ишим, ТОСП Тюменского филиала АО «Тандер».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ООО «Ишимский мясокомбинат» является лидером производства свинины и готовой продукции, за 2022 год объем производства составил 13 500 тонн. Объемы производства колбасных изделий составили 6364,2 тонн, полуфабрикатов мясных - 7207,0 тонн, мяса и субпродуктов - 15208,0 тонн. В 2022 году на предприятии введены в эксплуатацию линии по производству шашлыка и продукции гриль, что дает возможность увеличить выпуск продукции данной категории до 30%.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lastRenderedPageBreak/>
        <w:t>ООО «Ишимский комбинат хлебопродуктов»</w:t>
      </w:r>
      <w:r w:rsidRPr="000C45C5">
        <w:rPr>
          <w:rFonts w:cs="Arial"/>
          <w:sz w:val="26"/>
          <w:szCs w:val="26"/>
        </w:rPr>
        <w:t xml:space="preserve"> за </w:t>
      </w:r>
      <w:r w:rsidRPr="000C45C5">
        <w:rPr>
          <w:rFonts w:eastAsia="Times New Roman" w:cs="Arial"/>
          <w:color w:val="000000"/>
          <w:sz w:val="26"/>
          <w:szCs w:val="26"/>
        </w:rPr>
        <w:t>2022 год произвел 26712 тонн муки, хлебобулочные и мучные кондитерские изделия составляют 512</w:t>
      </w:r>
      <w:r w:rsidRPr="000C45C5">
        <w:rPr>
          <w:rFonts w:cs="Arial"/>
          <w:sz w:val="26"/>
          <w:szCs w:val="26"/>
        </w:rPr>
        <w:t xml:space="preserve"> 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тонн, для производства муки переработано 36420 тонн зерна, заготовлено зерна 112621 тонна, просушено зерна 66560 тонн.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Успешно работают цех по производству хлеба, хлебобулочных изделий ТОСП Тюменского филиала АО «Тандер» торговой сети «Магнит». Объем отгруженной продукции в 2022 году увеличился на 10,0% и составил 18,9 млн. рублей. </w:t>
      </w:r>
    </w:p>
    <w:p w:rsidR="000C45C5" w:rsidRPr="000C45C5" w:rsidRDefault="000C45C5" w:rsidP="000C45C5">
      <w:pPr>
        <w:ind w:firstLine="426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 структуре обрабатывающих произво</w:t>
      </w:r>
      <w:proofErr w:type="gramStart"/>
      <w:r w:rsidRPr="000C45C5">
        <w:rPr>
          <w:rFonts w:eastAsia="Times New Roman" w:cs="Arial"/>
          <w:color w:val="000000"/>
          <w:sz w:val="26"/>
          <w:szCs w:val="26"/>
        </w:rPr>
        <w:t>дств вт</w:t>
      </w:r>
      <w:proofErr w:type="gramEnd"/>
      <w:r w:rsidRPr="000C45C5">
        <w:rPr>
          <w:rFonts w:eastAsia="Times New Roman" w:cs="Arial"/>
          <w:color w:val="000000"/>
          <w:sz w:val="26"/>
          <w:szCs w:val="26"/>
        </w:rPr>
        <w:t xml:space="preserve">орую по величине долю в общем объёме отгруженных товаров имеет металлургическое производство и производство готовых металлических изделий. Их доля составляет 11,65% от общего объёма обрабатывающих производств. Данные объёмы отгрузки приходятся на АО «Ишимский механический завод». Объем производства в 2022 году увеличился по сравнению с 2021 годом на 14,2%, заводом выпущено 16114 штук секций радиаторов охлаждения тепловозов и 2572 штуки шестерни 8 ТН.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Предприятием освоена продукция сердцевина радиатора охлаждения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Detroit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Diesel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S-60 (CPB11.4), изготовление сердцевины радиатора охлаждения </w:t>
      </w:r>
      <w:r w:rsidRPr="000C45C5">
        <w:rPr>
          <w:rFonts w:eastAsia="Times New Roman" w:cs="Arial"/>
          <w:color w:val="000000"/>
          <w:sz w:val="26"/>
          <w:szCs w:val="26"/>
          <w:lang w:val="en-US"/>
        </w:rPr>
        <w:t>Caterpillar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 </w:t>
      </w:r>
      <w:r w:rsidRPr="000C45C5">
        <w:rPr>
          <w:rFonts w:eastAsia="Times New Roman" w:cs="Arial"/>
          <w:color w:val="000000"/>
          <w:sz w:val="26"/>
          <w:szCs w:val="26"/>
          <w:lang w:val="en-US"/>
        </w:rPr>
        <w:t>C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-15. В сентябре отремонтирован и отгружен заказчику радиатор к двигателям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Caterpillar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. Произведена и реализована новая продукция - радиатор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водовоздушный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ВВР09.00.00</w:t>
      </w:r>
      <w:proofErr w:type="gramStart"/>
      <w:r w:rsidRPr="000C45C5">
        <w:rPr>
          <w:rFonts w:eastAsia="Times New Roman" w:cs="Arial"/>
          <w:color w:val="000000"/>
          <w:sz w:val="26"/>
          <w:szCs w:val="26"/>
        </w:rPr>
        <w:t>СБ</w:t>
      </w:r>
      <w:proofErr w:type="gramEnd"/>
      <w:r w:rsidRPr="000C45C5">
        <w:rPr>
          <w:rFonts w:eastAsia="Times New Roman" w:cs="Arial"/>
          <w:color w:val="000000"/>
          <w:sz w:val="26"/>
          <w:szCs w:val="26"/>
        </w:rPr>
        <w:t xml:space="preserve"> и радиатор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водовоздушный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ВВР06.00.00СБ.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По виду деятельности «производство текстильных изделий, одежды» наблюдается положительная динамика объемов отгруженной продукции на ФКУ Исправительная колония № 6 УФСИН по Тюменской области. За счёт выпуска швейных изделий объем производства составил 51922 тыс. рублей, рост 171% к уровню 2021 года.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Стабильно работает предприятие ООО «Ишимская типография», занимающееся издательской и полиграфической деятельностью. Объём отгруженной продукции составил 97,0% к уровню 2021 года.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 пищевой отрасли успешно работают следующие хозяйствующие субъекты: ООО ПК «Слада», ООО ТК «Кондитер Профи», ООО «Ишимская пивоваренная компания», ООО «Чистая вода «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Полярис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>», ООО «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Молгрупп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»,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Логачева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Л.А.,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Рашова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О.М.,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Гулынина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И.А., ИП Корж И.А.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За 2022 год объем производства пива ООО «Ишимская пивоваренная компания» увеличен на 20,1%. В течение года производство безалкогольных напитков составило 26,0 тыс. декалитров, питьевой бутилированной воды 718,4 тыс. полулитров. 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>В производстве прочей неметаллической и минеральной продукции (тротуарная плитка, брусчатка, бордюры) отмечается рост объемов отгруженной продукции на 23,0% к уровню 2021 года. Данный вид деятельности представляют предприятия ООО «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Евробрусчатка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» и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Отт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А.А.</w:t>
      </w:r>
    </w:p>
    <w:p w:rsidR="000C45C5" w:rsidRPr="000C45C5" w:rsidRDefault="000C45C5" w:rsidP="000C45C5">
      <w:pPr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По итогам года увеличены объемы в производстве мебели местными производителями: ООО «Интерьер-купе», ООО «Ода-мебель», ООО «Русский дом»,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Кутырев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А.С.,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Тесенчук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А.В., ИП </w:t>
      </w:r>
      <w:proofErr w:type="spellStart"/>
      <w:r w:rsidRPr="000C45C5">
        <w:rPr>
          <w:rFonts w:eastAsia="Times New Roman" w:cs="Arial"/>
          <w:color w:val="000000"/>
          <w:sz w:val="26"/>
          <w:szCs w:val="26"/>
        </w:rPr>
        <w:t>Шляхова</w:t>
      </w:r>
      <w:proofErr w:type="spellEnd"/>
      <w:r w:rsidRPr="000C45C5">
        <w:rPr>
          <w:rFonts w:eastAsia="Times New Roman" w:cs="Arial"/>
          <w:color w:val="000000"/>
          <w:sz w:val="26"/>
          <w:szCs w:val="26"/>
        </w:rPr>
        <w:t xml:space="preserve"> Л.П., ИП Геращенко Е.В., ИП Иванова О.Н.  </w:t>
      </w:r>
    </w:p>
    <w:p w:rsidR="000C45C5" w:rsidRDefault="000C45C5" w:rsidP="000C45C5">
      <w:pPr>
        <w:jc w:val="center"/>
        <w:rPr>
          <w:rFonts w:cs="Arial"/>
          <w:b/>
          <w:bCs/>
          <w:color w:val="000000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cs="Arial"/>
          <w:sz w:val="26"/>
          <w:szCs w:val="26"/>
        </w:rPr>
      </w:pPr>
      <w:r w:rsidRPr="000C45C5">
        <w:rPr>
          <w:rFonts w:cs="Arial"/>
          <w:b/>
          <w:bCs/>
          <w:color w:val="000000"/>
          <w:sz w:val="26"/>
          <w:szCs w:val="26"/>
        </w:rPr>
        <w:t>ДЕМОГРАФИЯ</w:t>
      </w:r>
    </w:p>
    <w:p w:rsidR="000C45C5" w:rsidRPr="000C45C5" w:rsidRDefault="000C45C5" w:rsidP="000C45C5">
      <w:pPr>
        <w:jc w:val="center"/>
        <w:rPr>
          <w:rFonts w:cs="Arial"/>
          <w:b/>
          <w:bCs/>
          <w:color w:val="000000"/>
          <w:sz w:val="26"/>
          <w:szCs w:val="26"/>
        </w:rPr>
      </w:pPr>
    </w:p>
    <w:p w:rsidR="000C45C5" w:rsidRPr="000C45C5" w:rsidRDefault="000C45C5" w:rsidP="000C45C5">
      <w:pPr>
        <w:tabs>
          <w:tab w:val="left" w:pos="0"/>
          <w:tab w:val="left" w:pos="709"/>
        </w:tabs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</w:rPr>
        <w:t xml:space="preserve">По данным Управления Федеральной службы государственной статистики </w:t>
      </w:r>
      <w:r w:rsidRPr="000C45C5">
        <w:rPr>
          <w:rFonts w:eastAsia="Times New Roman" w:cs="Arial"/>
          <w:color w:val="000000"/>
          <w:sz w:val="26"/>
          <w:szCs w:val="26"/>
        </w:rPr>
        <w:lastRenderedPageBreak/>
        <w:t>по Тюменской области, Ханты-Мансийскому автономному округу-Югре и Ямало-Ненецкому автономному округу (ТЮМЕНЬСТАТ) численность населения города на 1 января 2023 года составила 67 317 человек.</w:t>
      </w:r>
    </w:p>
    <w:p w:rsidR="000C45C5" w:rsidRPr="000C45C5" w:rsidRDefault="000C45C5" w:rsidP="000C45C5">
      <w:pPr>
        <w:tabs>
          <w:tab w:val="left" w:pos="0"/>
          <w:tab w:val="left" w:pos="709"/>
        </w:tabs>
        <w:ind w:firstLine="567"/>
        <w:jc w:val="both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sz w:val="26"/>
          <w:szCs w:val="26"/>
          <w:highlight w:val="white"/>
        </w:rPr>
        <w:t>За 2022 год родилось 556 человек, или 97,5% к 2021 году. Умерло в 2022 году 825 человек, что на 18,0% меньше, чем в 2021 году. Естественная убыль населения за 2022 год составила 269 человек, что на 38,0% меньше чем в 2021 году</w:t>
      </w:r>
      <w:r w:rsidRPr="000C45C5">
        <w:rPr>
          <w:rFonts w:eastAsia="Times New Roman" w:cs="Arial"/>
          <w:sz w:val="26"/>
          <w:szCs w:val="26"/>
        </w:rPr>
        <w:t>.</w:t>
      </w:r>
    </w:p>
    <w:p w:rsidR="000C45C5" w:rsidRPr="000C45C5" w:rsidRDefault="000C45C5" w:rsidP="000C45C5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  <w:rPr>
          <w:rFonts w:cs="Arial"/>
          <w:sz w:val="26"/>
          <w:szCs w:val="26"/>
        </w:rPr>
      </w:pPr>
      <w:r w:rsidRPr="000C45C5">
        <w:rPr>
          <w:rFonts w:cs="Arial"/>
          <w:sz w:val="26"/>
          <w:szCs w:val="26"/>
        </w:rPr>
        <w:t>За 2022 год число зарегистрированных браков - 533 единицы, или 103,9% к 2021 году, число зарегистрированных разводов - 327 единиц или 103,5% к 2021 год</w:t>
      </w:r>
      <w:r w:rsidRPr="000C45C5">
        <w:rPr>
          <w:rFonts w:cs="Arial"/>
          <w:color w:val="000000"/>
          <w:sz w:val="26"/>
          <w:szCs w:val="26"/>
        </w:rPr>
        <w:t>у.</w:t>
      </w:r>
    </w:p>
    <w:p w:rsidR="000C45C5" w:rsidRPr="000C45C5" w:rsidRDefault="000C45C5" w:rsidP="000C45C5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  <w:rPr>
          <w:rFonts w:cs="Arial"/>
          <w:color w:val="000000"/>
          <w:sz w:val="26"/>
          <w:szCs w:val="26"/>
        </w:rPr>
      </w:pPr>
    </w:p>
    <w:p w:rsidR="000C45C5" w:rsidRPr="000C45C5" w:rsidRDefault="000C45C5" w:rsidP="000C45C5">
      <w:pPr>
        <w:ind w:firstLine="567"/>
        <w:jc w:val="center"/>
        <w:rPr>
          <w:rFonts w:cs="Arial"/>
          <w:b/>
          <w:bCs/>
          <w:color w:val="000000"/>
          <w:sz w:val="26"/>
          <w:szCs w:val="26"/>
        </w:rPr>
      </w:pPr>
      <w:r w:rsidRPr="000C45C5">
        <w:rPr>
          <w:rFonts w:cs="Arial"/>
          <w:b/>
          <w:bCs/>
          <w:color w:val="000000"/>
          <w:sz w:val="26"/>
          <w:szCs w:val="26"/>
        </w:rPr>
        <w:t xml:space="preserve">СРЕДНЕМЕСЯЧНАЯ ЗАРАБОТНАЯ ПЛАТА </w:t>
      </w:r>
    </w:p>
    <w:p w:rsidR="000C45C5" w:rsidRPr="000C45C5" w:rsidRDefault="000C45C5" w:rsidP="000C45C5">
      <w:pPr>
        <w:ind w:firstLine="567"/>
        <w:jc w:val="center"/>
        <w:rPr>
          <w:rFonts w:cs="Arial"/>
          <w:b/>
          <w:bCs/>
          <w:color w:val="000000"/>
          <w:sz w:val="26"/>
          <w:szCs w:val="26"/>
        </w:rPr>
      </w:pPr>
      <w:r w:rsidRPr="000C45C5">
        <w:rPr>
          <w:rFonts w:cs="Arial"/>
          <w:b/>
          <w:bCs/>
          <w:color w:val="000000"/>
          <w:sz w:val="26"/>
          <w:szCs w:val="26"/>
        </w:rPr>
        <w:t>И ЗАНЯТОСТЬ</w:t>
      </w:r>
    </w:p>
    <w:p w:rsidR="000C45C5" w:rsidRPr="000C45C5" w:rsidRDefault="000C45C5" w:rsidP="000C45C5">
      <w:pPr>
        <w:jc w:val="center"/>
        <w:rPr>
          <w:rFonts w:cs="Arial"/>
          <w:b/>
          <w:bCs/>
          <w:color w:val="000000"/>
          <w:sz w:val="26"/>
          <w:szCs w:val="26"/>
        </w:rPr>
      </w:pPr>
    </w:p>
    <w:p w:rsidR="000C45C5" w:rsidRPr="000C45C5" w:rsidRDefault="000C45C5" w:rsidP="000C45C5">
      <w:pPr>
        <w:tabs>
          <w:tab w:val="left" w:pos="142"/>
          <w:tab w:val="left" w:pos="426"/>
          <w:tab w:val="left" w:pos="709"/>
        </w:tabs>
        <w:ind w:firstLine="567"/>
        <w:jc w:val="both"/>
        <w:rPr>
          <w:rFonts w:cs="Arial"/>
          <w:sz w:val="26"/>
          <w:szCs w:val="26"/>
        </w:rPr>
      </w:pPr>
      <w:r w:rsidRPr="000C45C5">
        <w:rPr>
          <w:rFonts w:eastAsia="Arial" w:cs="Arial"/>
          <w:color w:val="000000"/>
          <w:sz w:val="26"/>
          <w:szCs w:val="26"/>
          <w:highlight w:val="white"/>
        </w:rPr>
        <w:t>За 2022 год среднемесячная номинальная начисленная заработная плата одного работника в организациях (без субъектов малого предпринимательства) составила 49 064,2 рубля и увеличилась на 8,0% (или на 3 657,90 рублей с АППГ)</w:t>
      </w:r>
      <w:r w:rsidRPr="000C45C5">
        <w:rPr>
          <w:rFonts w:eastAsia="Arial" w:cs="Arial"/>
          <w:color w:val="000000" w:themeColor="text1"/>
          <w:sz w:val="26"/>
          <w:szCs w:val="26"/>
          <w:highlight w:val="white"/>
        </w:rPr>
        <w:t xml:space="preserve"> </w:t>
      </w:r>
      <w:r w:rsidRPr="000C45C5">
        <w:rPr>
          <w:rFonts w:eastAsia="Arial" w:cs="Arial"/>
          <w:color w:val="000000"/>
          <w:sz w:val="26"/>
          <w:szCs w:val="26"/>
          <w:highlight w:val="white"/>
        </w:rPr>
        <w:t>Размер реальной начисленной заработной платы к 2021 году составил 98,0%.</w:t>
      </w:r>
    </w:p>
    <w:p w:rsidR="000C45C5" w:rsidRPr="000C45C5" w:rsidRDefault="000C45C5" w:rsidP="000C45C5">
      <w:pPr>
        <w:tabs>
          <w:tab w:val="left" w:pos="142"/>
          <w:tab w:val="left" w:pos="426"/>
          <w:tab w:val="left" w:pos="709"/>
        </w:tabs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0C45C5">
        <w:rPr>
          <w:rFonts w:eastAsia="Arial" w:cs="Arial"/>
          <w:color w:val="000000"/>
          <w:sz w:val="26"/>
          <w:szCs w:val="26"/>
          <w:highlight w:val="white"/>
        </w:rPr>
        <w:t>В 2022 году наибольший размер заработной платы по крупным и с</w:t>
      </w:r>
      <w:r w:rsidRPr="000C45C5">
        <w:rPr>
          <w:rFonts w:eastAsia="Arial" w:cs="Arial"/>
          <w:color w:val="000000"/>
          <w:sz w:val="26"/>
          <w:szCs w:val="26"/>
        </w:rPr>
        <w:t>редним предприятиям наблюдается в следующих отраслях экономики: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в области информации и связи 50 436,0</w:t>
      </w:r>
      <w:r w:rsidRPr="000C45C5">
        <w:rPr>
          <w:rFonts w:ascii="Arial" w:hAnsi="Arial" w:cs="Arial"/>
          <w:sz w:val="26"/>
          <w:szCs w:val="26"/>
        </w:rPr>
        <w:t xml:space="preserve"> </w:t>
      </w:r>
      <w:r w:rsidRPr="000C45C5">
        <w:rPr>
          <w:rFonts w:ascii="Arial" w:eastAsia="Arial" w:hAnsi="Arial" w:cs="Arial"/>
          <w:color w:val="000000"/>
          <w:sz w:val="26"/>
          <w:szCs w:val="26"/>
        </w:rPr>
        <w:t>рублей, рост на 118,7%;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гостиниц и предприятий общественного питания 32 830,1 рублей, рост на 118,1%;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spacing w:after="0" w:line="240" w:lineRule="auto"/>
        <w:ind w:left="0" w:hanging="284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обеспечение электрической энергией, газом и паром; кондиционирование воздуха 58 540,6 рублей, рост на 116,3%;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по операциям с недвижимым имуществом 31 733 рубля, рост на 113,6%;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профессиональная, научная и техническая 50 843 рубля, рост на 113,3%;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строительство 58 885,2 рублей, рост на 112,0%;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транспортировка и хранение 56 390,1 рублей, рост на 110,4%;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в области культуры, спорта, организации досуга и развлечений 37 467 рублей, рост на 109,0%;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торговля оптовая и розничная; ремонт автотранспортных средств и мотоциклов 34 959,8 рублей, рост на 108,5%;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ремонт машин и оборудования 48 977,1 рублей, рост на 107,0%;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производство пищевых продуктов 39 284,3 рубля, рост на 106,1%;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государственное управление и обеспечение военной безопасности; социальное обеспечение 53 021 рубль, рост на 106,0%;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деятельность в области здравоохранения и социальных услуг 53 375 рублей, рост 104,8%.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обрабатывающие производства 31 307,5</w:t>
      </w:r>
      <w:r w:rsidRPr="000C45C5">
        <w:rPr>
          <w:rFonts w:ascii="Arial" w:hAnsi="Arial" w:cs="Arial"/>
          <w:sz w:val="26"/>
          <w:szCs w:val="26"/>
        </w:rPr>
        <w:t xml:space="preserve"> </w:t>
      </w:r>
      <w:r w:rsidRPr="000C45C5">
        <w:rPr>
          <w:rFonts w:ascii="Arial" w:eastAsia="Arial" w:hAnsi="Arial" w:cs="Arial"/>
          <w:color w:val="000000"/>
          <w:sz w:val="26"/>
          <w:szCs w:val="26"/>
        </w:rPr>
        <w:t>рублей, рост на 104,5%;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образование 43 144 рубля, рост на 104,4%;</w:t>
      </w:r>
    </w:p>
    <w:p w:rsidR="000C45C5" w:rsidRPr="000C45C5" w:rsidRDefault="000C45C5" w:rsidP="000C45C5">
      <w:pPr>
        <w:pStyle w:val="a9"/>
        <w:numPr>
          <w:ilvl w:val="0"/>
          <w:numId w:val="18"/>
        </w:numPr>
        <w:tabs>
          <w:tab w:val="left" w:pos="142"/>
          <w:tab w:val="left" w:pos="426"/>
          <w:tab w:val="left" w:pos="709"/>
        </w:tabs>
        <w:suppressAutoHyphens/>
        <w:spacing w:after="0" w:line="240" w:lineRule="auto"/>
        <w:ind w:left="0" w:hanging="284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0C45C5">
        <w:rPr>
          <w:rFonts w:ascii="Arial" w:eastAsia="Arial" w:hAnsi="Arial" w:cs="Arial"/>
          <w:color w:val="000000"/>
          <w:sz w:val="26"/>
          <w:szCs w:val="26"/>
        </w:rPr>
        <w:t>водоснабжение; водоотведение, организация сбора и утилизации отходов, деятельность по ликвидации загрязнений 41 041,0 рубль, рост на 102,8%;</w:t>
      </w:r>
    </w:p>
    <w:p w:rsidR="000C45C5" w:rsidRPr="000C45C5" w:rsidRDefault="000C45C5" w:rsidP="000C45C5">
      <w:pPr>
        <w:tabs>
          <w:tab w:val="left" w:pos="0"/>
          <w:tab w:val="left" w:pos="142"/>
          <w:tab w:val="left" w:pos="426"/>
          <w:tab w:val="left" w:pos="709"/>
        </w:tabs>
        <w:ind w:firstLine="426"/>
        <w:jc w:val="both"/>
        <w:rPr>
          <w:rFonts w:cs="Arial"/>
          <w:sz w:val="26"/>
          <w:szCs w:val="26"/>
        </w:rPr>
      </w:pPr>
    </w:p>
    <w:p w:rsidR="000C45C5" w:rsidRPr="000C45C5" w:rsidRDefault="000C45C5" w:rsidP="000C45C5">
      <w:pPr>
        <w:shd w:val="clear" w:color="auto" w:fill="FFFFFF"/>
        <w:ind w:firstLine="567"/>
        <w:jc w:val="both"/>
        <w:rPr>
          <w:rFonts w:eastAsia="Times New Roman" w:cs="Arial"/>
          <w:color w:val="000000"/>
          <w:sz w:val="26"/>
          <w:szCs w:val="26"/>
        </w:rPr>
      </w:pPr>
      <w:r w:rsidRPr="000C45C5">
        <w:rPr>
          <w:rFonts w:eastAsia="Times New Roman" w:cs="Arial"/>
          <w:color w:val="000000"/>
          <w:sz w:val="26"/>
          <w:szCs w:val="26"/>
          <w:highlight w:val="white"/>
        </w:rPr>
        <w:t xml:space="preserve">Уровень трудоустройства граждан 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за 2022 год составил </w:t>
      </w:r>
      <w:r w:rsidRPr="000C45C5">
        <w:rPr>
          <w:rFonts w:eastAsia="Times New Roman" w:cs="Arial"/>
          <w:color w:val="000000"/>
          <w:sz w:val="26"/>
          <w:szCs w:val="26"/>
          <w:highlight w:val="white"/>
        </w:rPr>
        <w:t>74,76%</w:t>
      </w:r>
      <w:r w:rsidRPr="000C45C5">
        <w:rPr>
          <w:rFonts w:eastAsia="Times New Roman" w:cs="Arial"/>
          <w:color w:val="000000"/>
          <w:sz w:val="26"/>
          <w:szCs w:val="26"/>
        </w:rPr>
        <w:t xml:space="preserve"> (2021 году </w:t>
      </w:r>
      <w:r w:rsidRPr="000C45C5">
        <w:rPr>
          <w:rFonts w:eastAsia="Times New Roman" w:cs="Arial"/>
          <w:color w:val="000000"/>
          <w:sz w:val="26"/>
          <w:szCs w:val="26"/>
          <w:highlight w:val="white"/>
        </w:rPr>
        <w:t>– 69,1%)</w:t>
      </w:r>
      <w:r w:rsidRPr="000C45C5">
        <w:rPr>
          <w:rFonts w:eastAsia="Times New Roman" w:cs="Arial"/>
          <w:color w:val="000000"/>
          <w:sz w:val="26"/>
          <w:szCs w:val="26"/>
        </w:rPr>
        <w:t>. Уровень регистрируемой безработицы  - 0,26% от численности экономически активного населения (2021 году - 0,41%). Коэффициент напряженности на рынке труда составил 0,11% (2021 год – 0,20%).</w:t>
      </w:r>
    </w:p>
    <w:p w:rsidR="000C45C5" w:rsidRPr="000C45C5" w:rsidRDefault="000C45C5" w:rsidP="000C45C5">
      <w:pPr>
        <w:jc w:val="center"/>
        <w:rPr>
          <w:rFonts w:cs="Arial"/>
          <w:b/>
          <w:sz w:val="26"/>
          <w:szCs w:val="26"/>
        </w:rPr>
      </w:pPr>
      <w:r w:rsidRPr="000C45C5">
        <w:rPr>
          <w:rFonts w:cs="Arial"/>
          <w:b/>
          <w:sz w:val="26"/>
          <w:szCs w:val="26"/>
        </w:rPr>
        <w:lastRenderedPageBreak/>
        <w:t>ИНВЕСТИЦИИ</w:t>
      </w:r>
    </w:p>
    <w:p w:rsidR="000C45C5" w:rsidRPr="000C45C5" w:rsidRDefault="000C45C5" w:rsidP="000C45C5">
      <w:pPr>
        <w:jc w:val="center"/>
        <w:rPr>
          <w:rFonts w:cs="Arial"/>
          <w:b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2022 году на территории муниципального образования городской округ город Ишим осуществляли деятельность 1235 индивидуальных предприним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>телей, 715 юридических лиц, 1841 физическое лицо, применяющее «Налог на профессиональный доход».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Реализовано 22 инвестиционных проекта, с общим объемом инвестиций 199 млн. рублей, создано 200 рабочих мест.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Из них в сфере оптовой и розничной торговли - 14 проектов, с общим объемом инвестиций 102,6 млн. руб., с созданием 86 рабочих мест.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В сфере деятельности гостиниц, предприятий общественного питания, туристической индустрии, развлечения, спорта - 5 проектов, с объемом инвестиций -34,1 млн. руб., созданием 40 рабочих мест.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производственной сфере реализовано 3 проекта, с общим объемом инвестиций 62,3 млн. руб., с созданием 74 рабочих места.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Наиболее крупные инвестиционные проекты: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На предприятии ООО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Флекспром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организовано производство ово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щ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ных сеток полного цикла. Выпускается 60 млн. шт. готовой продукции в год. Объем инвестиций 185 млн. рулей, с созданием 200 рабочих мест.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Компанией ООО «ИНДОРС» в 2022 году запущен участок по произво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д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ству 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погонажа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и 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царговых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дверей, рассчитанный на максимальный выпуск 8000-12000 шт. дверей в месяц. Объем инвестиций - 50 млн. рублей, создано 55 рабочих мест.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С января 2022 года компанией ООО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МолГрупп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в городе Ишиме зап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у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щен производственный цех по переработке молока. Ежемесячно выпускается более 900 кг творога и 700 кг сливочного масла бренда «Ишимская буренка». Объем инвестиций 100 млн. рублей, с созданием 10 рабочих мест.</w:t>
      </w:r>
    </w:p>
    <w:p w:rsidR="000C45C5" w:rsidRPr="000C45C5" w:rsidRDefault="000C45C5" w:rsidP="000C45C5">
      <w:pPr>
        <w:pStyle w:val="a8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>СОЦИАЛЬНАЯ СФЕРА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Одним из основных направлений </w:t>
      </w:r>
      <w:r w:rsidRPr="000C45C5">
        <w:rPr>
          <w:rFonts w:ascii="Arial" w:eastAsia="Times New Roman" w:hAnsi="Arial" w:cs="Arial"/>
          <w:bCs/>
          <w:sz w:val="26"/>
          <w:szCs w:val="26"/>
          <w:shd w:val="clear" w:color="auto" w:fill="FFFFFF"/>
        </w:rPr>
        <w:t>дошкольного образования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является обеспечение доступности образовательных услуг для всех категорий граждан.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течение 2022 года в Ишиме функционировали семь дошкольных обр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 xml:space="preserve">зовательных учреждений на 2548 мест.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Систематическая работа по обеспечению доступности дошкольного о</w:t>
      </w:r>
      <w:r w:rsidRPr="000C45C5">
        <w:rPr>
          <w:rFonts w:ascii="Arial" w:eastAsia="Times New Roman" w:hAnsi="Arial" w:cs="Arial"/>
          <w:sz w:val="26"/>
          <w:szCs w:val="26"/>
        </w:rPr>
        <w:t>б</w:t>
      </w:r>
      <w:r w:rsidRPr="000C45C5">
        <w:rPr>
          <w:rFonts w:ascii="Arial" w:eastAsia="Times New Roman" w:hAnsi="Arial" w:cs="Arial"/>
          <w:sz w:val="26"/>
          <w:szCs w:val="26"/>
        </w:rPr>
        <w:t>разования позволила:</w:t>
      </w:r>
    </w:p>
    <w:p w:rsidR="000C45C5" w:rsidRPr="000C45C5" w:rsidRDefault="000C45C5" w:rsidP="000C45C5">
      <w:pPr>
        <w:pStyle w:val="a8"/>
        <w:numPr>
          <w:ilvl w:val="0"/>
          <w:numId w:val="19"/>
        </w:numPr>
        <w:ind w:left="0" w:hanging="284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сохранить охват детей в возрасте от 1 до 6 лет, получающих образовател</w:t>
      </w:r>
      <w:r w:rsidRPr="000C45C5">
        <w:rPr>
          <w:rFonts w:ascii="Arial" w:eastAsia="Times New Roman" w:hAnsi="Arial" w:cs="Arial"/>
          <w:sz w:val="26"/>
          <w:szCs w:val="26"/>
        </w:rPr>
        <w:t>ь</w:t>
      </w:r>
      <w:r w:rsidRPr="000C45C5">
        <w:rPr>
          <w:rFonts w:ascii="Arial" w:eastAsia="Times New Roman" w:hAnsi="Arial" w:cs="Arial"/>
          <w:sz w:val="26"/>
          <w:szCs w:val="26"/>
        </w:rPr>
        <w:t>ную услугу и (или) услугу по содержанию в муниципальных дошкольных обр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>зовательных учреждениях – 98,2 %;</w:t>
      </w:r>
    </w:p>
    <w:p w:rsidR="000C45C5" w:rsidRPr="000C45C5" w:rsidRDefault="000C45C5" w:rsidP="000C45C5">
      <w:pPr>
        <w:pStyle w:val="a8"/>
        <w:numPr>
          <w:ilvl w:val="0"/>
          <w:numId w:val="19"/>
        </w:numPr>
        <w:ind w:left="0" w:hanging="284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обеспечить 100%-й охват дошкольной образовательной услугой детей в во</w:t>
      </w:r>
      <w:r w:rsidRPr="000C45C5">
        <w:rPr>
          <w:rFonts w:ascii="Arial" w:eastAsia="Times New Roman" w:hAnsi="Arial" w:cs="Arial"/>
          <w:sz w:val="26"/>
          <w:szCs w:val="26"/>
        </w:rPr>
        <w:t>з</w:t>
      </w:r>
      <w:r w:rsidRPr="000C45C5">
        <w:rPr>
          <w:rFonts w:ascii="Arial" w:eastAsia="Times New Roman" w:hAnsi="Arial" w:cs="Arial"/>
          <w:sz w:val="26"/>
          <w:szCs w:val="26"/>
        </w:rPr>
        <w:t xml:space="preserve">расте от 3 до 7 лет. </w:t>
      </w:r>
    </w:p>
    <w:p w:rsidR="000C45C5" w:rsidRPr="000C45C5" w:rsidRDefault="000C45C5" w:rsidP="000C45C5">
      <w:pPr>
        <w:pStyle w:val="a8"/>
        <w:numPr>
          <w:ilvl w:val="0"/>
          <w:numId w:val="19"/>
        </w:numPr>
        <w:ind w:left="0" w:hanging="284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сохранить охват детей дошкольной образовательной услугой в возрасте от 2 месяцев до 3-х лет – 64,6 %;</w:t>
      </w:r>
    </w:p>
    <w:p w:rsidR="000C45C5" w:rsidRPr="000C45C5" w:rsidRDefault="000C45C5" w:rsidP="000C45C5">
      <w:pPr>
        <w:pStyle w:val="a8"/>
        <w:numPr>
          <w:ilvl w:val="0"/>
          <w:numId w:val="19"/>
        </w:numPr>
        <w:ind w:left="0" w:hanging="284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Образовательный процесс в дошкольных образовательных организациях в условиях реализации Федерального государственного образовательного стандарта дошкольного образования. </w:t>
      </w:r>
    </w:p>
    <w:p w:rsidR="000C45C5" w:rsidRPr="000C45C5" w:rsidRDefault="000C45C5" w:rsidP="000C45C5">
      <w:pPr>
        <w:pStyle w:val="a8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Услуги </w:t>
      </w:r>
      <w:r w:rsidRPr="000C45C5">
        <w:rPr>
          <w:rFonts w:ascii="Arial" w:eastAsia="Times New Roman" w:hAnsi="Arial" w:cs="Arial"/>
          <w:b/>
          <w:bCs/>
          <w:sz w:val="26"/>
          <w:szCs w:val="26"/>
        </w:rPr>
        <w:t>общего образования</w:t>
      </w:r>
      <w:r w:rsidRPr="000C45C5">
        <w:rPr>
          <w:rFonts w:ascii="Arial" w:eastAsia="Times New Roman" w:hAnsi="Arial" w:cs="Arial"/>
          <w:sz w:val="26"/>
          <w:szCs w:val="26"/>
        </w:rPr>
        <w:t xml:space="preserve"> в городе оказывают 12 общеобразовател</w:t>
      </w:r>
      <w:r w:rsidRPr="000C45C5">
        <w:rPr>
          <w:rFonts w:ascii="Arial" w:eastAsia="Times New Roman" w:hAnsi="Arial" w:cs="Arial"/>
          <w:sz w:val="26"/>
          <w:szCs w:val="26"/>
        </w:rPr>
        <w:t>ь</w:t>
      </w:r>
      <w:r w:rsidRPr="000C45C5">
        <w:rPr>
          <w:rFonts w:ascii="Arial" w:eastAsia="Times New Roman" w:hAnsi="Arial" w:cs="Arial"/>
          <w:sz w:val="26"/>
          <w:szCs w:val="26"/>
        </w:rPr>
        <w:t xml:space="preserve">ных организаций, в том числе 1 ОЧУ «Ишимская православная гимназия им. святого мученика Василия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Мангазейского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».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lastRenderedPageBreak/>
        <w:t>В 2022 году в общеобразовательных организациях города обучалось 8870 учащихся.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Доля школьников, обучающихся по федеральным государственным обр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а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зовательным стандартам от общего числа учащихся общеобразовательных учреждений», составила 100%.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целях формирования единого аграрного образовательного простра</w:t>
      </w:r>
      <w:r w:rsidRPr="000C45C5">
        <w:rPr>
          <w:rFonts w:ascii="Arial" w:eastAsia="Times New Roman" w:hAnsi="Arial" w:cs="Arial"/>
          <w:sz w:val="26"/>
          <w:szCs w:val="26"/>
        </w:rPr>
        <w:t>н</w:t>
      </w:r>
      <w:r w:rsidRPr="000C45C5">
        <w:rPr>
          <w:rFonts w:ascii="Arial" w:eastAsia="Times New Roman" w:hAnsi="Arial" w:cs="Arial"/>
          <w:sz w:val="26"/>
          <w:szCs w:val="26"/>
        </w:rPr>
        <w:t>ства в г. Ишиме в рамках реализации регионального образовательного прое</w:t>
      </w:r>
      <w:r w:rsidRPr="000C45C5">
        <w:rPr>
          <w:rFonts w:ascii="Arial" w:eastAsia="Times New Roman" w:hAnsi="Arial" w:cs="Arial"/>
          <w:sz w:val="26"/>
          <w:szCs w:val="26"/>
        </w:rPr>
        <w:t>к</w:t>
      </w:r>
      <w:r w:rsidRPr="000C45C5">
        <w:rPr>
          <w:rFonts w:ascii="Arial" w:eastAsia="Times New Roman" w:hAnsi="Arial" w:cs="Arial"/>
          <w:sz w:val="26"/>
          <w:szCs w:val="26"/>
        </w:rPr>
        <w:t xml:space="preserve">та «Модернизация системы непрерывного аграрного образования Тюменской области» продолжает работу Областная Школа-партнер агропромышленного комплекса Тюменской области на базе МАОУ СОШ № 1. Сформировано 3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с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тевых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агротехнологических класса. Реализация программы подготовки «Мы выбираем АПК» в Школе-партнере осуществляется через сетевое взаимоде</w:t>
      </w:r>
      <w:r w:rsidRPr="000C45C5">
        <w:rPr>
          <w:rFonts w:ascii="Arial" w:eastAsia="Times New Roman" w:hAnsi="Arial" w:cs="Arial"/>
          <w:sz w:val="26"/>
          <w:szCs w:val="26"/>
        </w:rPr>
        <w:t>й</w:t>
      </w:r>
      <w:r w:rsidRPr="000C45C5">
        <w:rPr>
          <w:rFonts w:ascii="Arial" w:eastAsia="Times New Roman" w:hAnsi="Arial" w:cs="Arial"/>
          <w:sz w:val="26"/>
          <w:szCs w:val="26"/>
        </w:rPr>
        <w:t xml:space="preserve">ствие с ФГБОУ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ВО ГАУ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Северного Зауралья и ГАПОУ ТО «Ишимский мног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профильный техникум».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На базе образовательных организаций функционируют предметные л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а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боратории: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АгроЛаб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СОШ №1), «ГЕО-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Lab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» и «Вселенная» (МАОУ СОШ №2), «РОБО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Lab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», «ЭКО-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Lab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»,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Лингва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Lab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СОШ №5), «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IT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-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НаукоЛаб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Chem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Lab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СОШ №8), «</w:t>
      </w:r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E</w:t>
      </w:r>
      <w:proofErr w:type="gram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х</w:t>
      </w:r>
      <w:proofErr w:type="spellStart"/>
      <w:proofErr w:type="gramEnd"/>
      <w:r w:rsidRPr="000C45C5">
        <w:rPr>
          <w:rFonts w:ascii="Arial" w:eastAsia="Times New Roman" w:hAnsi="Arial" w:cs="Arial"/>
          <w:color w:val="000000"/>
          <w:sz w:val="26"/>
          <w:szCs w:val="26"/>
          <w:lang w:val="en-US"/>
        </w:rPr>
        <w:t>traDeutchLab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СОШ №12),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ИнженерЛаб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СОШ №31),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МедХимЛаб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», «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СоциумЛаб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>» (МАОУ ИГОЛ). В лабораториях ведется исследовательская деятельность, осущест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в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ляется подготовка к конкурсам и олимпиадам различного уровня, проводится 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профориентационная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работа.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В 2022 году по результатам итоговой аттестации увеличилось до четырёх количество 100-балльников в сравнении 2021 годом. 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55 выпускников получили аттестат о среднем общем образовании с отличием и награждены медалью «За особые успехи в учении» (в 2021 – 77 выпускников).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58% выпускников поступили в высшие учебные заведения, 40% - в учр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ждения СПО, 1% из числа выпускников пошли в ряды Вооруженных сил РФ и 1% выпускников трудоустроились.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Доля детей и молодежи, привлекаемых к участию в интеллектуальных конкурсах, Всероссийских олимпиадах, научно-практических конференциях» составляет 47%.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Системная работа по своевременному выявлению и поддержке одаре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н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ных детей позволила достичь положительных результатов:</w:t>
      </w:r>
    </w:p>
    <w:p w:rsidR="000C45C5" w:rsidRPr="000C45C5" w:rsidRDefault="000C45C5" w:rsidP="000C45C5">
      <w:pPr>
        <w:pStyle w:val="a8"/>
        <w:numPr>
          <w:ilvl w:val="0"/>
          <w:numId w:val="20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региональный этап Всероссийской олимпиады школьников - 33 призовых места, 3 призовых места на региональном этапе Всероссийской олимпиады школьников с ограниченными возможностями здоровья. </w:t>
      </w:r>
    </w:p>
    <w:p w:rsidR="000C45C5" w:rsidRPr="000C45C5" w:rsidRDefault="000C45C5" w:rsidP="000C45C5">
      <w:pPr>
        <w:pStyle w:val="a8"/>
        <w:numPr>
          <w:ilvl w:val="0"/>
          <w:numId w:val="20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на XXV Областном форуме «Шаг в будущее» в г. Тюмени учащиеся из школ города Ишима завоевали 16 призовых мест.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С целью создания условий, обеспечивающих содержательный отдых и качественное оздоровление детей и подростков, на территории города Ишима на базе общеобразовательных организаций функционировали 11 летних л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а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герей с дневным пребыванием детей. </w:t>
      </w:r>
      <w:proofErr w:type="gramStart"/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>Охват обучающихся отдыхом и озд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>о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>ровлением в лагерях с дневным пребыванием» составил 41,2%.</w:t>
      </w:r>
      <w:proofErr w:type="gramEnd"/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Одним из актуальных направлений работы образовательных учреждений является организация профилактической работы, направленной на снижение подростковой преступности. Состояние преступности среди обучающихся школ по итогам 2022 года составляет 4 человека (АППГ-7 чел). 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4"/>
      <w:bookmarkEnd w:id="0"/>
      <w:r w:rsidRPr="000C45C5">
        <w:rPr>
          <w:rFonts w:ascii="Arial" w:eastAsia="Times New Roman" w:hAnsi="Arial" w:cs="Arial"/>
          <w:color w:val="0F0D0D"/>
          <w:sz w:val="26"/>
          <w:szCs w:val="26"/>
        </w:rPr>
        <w:t>В 2022 году в МАОУ СОШ №8 появился испытательный полигон для  ра</w:t>
      </w:r>
      <w:r w:rsidRPr="000C45C5">
        <w:rPr>
          <w:rFonts w:ascii="Arial" w:eastAsia="Times New Roman" w:hAnsi="Arial" w:cs="Arial"/>
          <w:color w:val="0F0D0D"/>
          <w:sz w:val="26"/>
          <w:szCs w:val="26"/>
        </w:rPr>
        <w:t>з</w:t>
      </w:r>
      <w:r w:rsidRPr="000C45C5">
        <w:rPr>
          <w:rFonts w:ascii="Arial" w:eastAsia="Times New Roman" w:hAnsi="Arial" w:cs="Arial"/>
          <w:color w:val="0F0D0D"/>
          <w:sz w:val="26"/>
          <w:szCs w:val="26"/>
        </w:rPr>
        <w:t xml:space="preserve">вития робототехнического направления. В МАОУ СОШ №5 оборудован 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>каб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>и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t xml:space="preserve">нет информатики и биологии мобильным шлемом виртуальной реальности, </w:t>
      </w:r>
      <w:r w:rsidRPr="000C45C5">
        <w:rPr>
          <w:rFonts w:ascii="Arial" w:eastAsia="Times New Roman" w:hAnsi="Arial" w:cs="Arial"/>
          <w:color w:val="000000"/>
          <w:spacing w:val="-2"/>
          <w:sz w:val="26"/>
          <w:szCs w:val="26"/>
        </w:rPr>
        <w:lastRenderedPageBreak/>
        <w:t xml:space="preserve">комбинированным интерактивным комплексом. 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В школьный автопарк поступил новый школьный автобус (МАОУ СОШ № 4).</w:t>
      </w:r>
    </w:p>
    <w:p w:rsidR="000C45C5" w:rsidRPr="000C45C5" w:rsidRDefault="000C45C5" w:rsidP="000C45C5">
      <w:pPr>
        <w:pStyle w:val="a8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 xml:space="preserve">РЕМОНТ И РЕКОНСТРУКЦИЯ ОБЪЕКТОВ 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>СОЦИАЛЬНОЙ СФЕРЫ</w:t>
      </w:r>
    </w:p>
    <w:p w:rsidR="000C45C5" w:rsidRPr="000C45C5" w:rsidRDefault="000C45C5" w:rsidP="000C45C5">
      <w:pPr>
        <w:jc w:val="center"/>
        <w:rPr>
          <w:rFonts w:eastAsia="Times New Roman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2022 году начались работы по строительству, включая благоустро</w:t>
      </w:r>
      <w:r w:rsidRPr="000C45C5">
        <w:rPr>
          <w:rFonts w:ascii="Arial" w:eastAsia="Times New Roman" w:hAnsi="Arial" w:cs="Arial"/>
          <w:sz w:val="26"/>
          <w:szCs w:val="26"/>
        </w:rPr>
        <w:t>й</w:t>
      </w:r>
      <w:r w:rsidRPr="000C45C5">
        <w:rPr>
          <w:rFonts w:ascii="Arial" w:eastAsia="Times New Roman" w:hAnsi="Arial" w:cs="Arial"/>
          <w:sz w:val="26"/>
          <w:szCs w:val="26"/>
        </w:rPr>
        <w:t>ство территории, МАОУ СОШ № 4 (ул. Непомнящего, д. 98).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Для обеспечения технической безопасности зданий образовательных учреждений, продолжились мероприятия по приведению их в нормативное состояние. В 2022 году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выполнены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: </w:t>
      </w:r>
    </w:p>
    <w:p w:rsidR="000C45C5" w:rsidRPr="000C45C5" w:rsidRDefault="000C45C5" w:rsidP="000C45C5">
      <w:pPr>
        <w:pStyle w:val="a8"/>
        <w:numPr>
          <w:ilvl w:val="0"/>
          <w:numId w:val="21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Капитальный ремонт МАДОУ д/с № 10 (ул. Республики, 10)</w:t>
      </w:r>
    </w:p>
    <w:p w:rsidR="000C45C5" w:rsidRPr="000C45C5" w:rsidRDefault="000C45C5" w:rsidP="000C45C5">
      <w:pPr>
        <w:pStyle w:val="a8"/>
        <w:numPr>
          <w:ilvl w:val="0"/>
          <w:numId w:val="21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Капитальный ремонт МАДОУ д/с № 14 (ул. Просвещения, 9).</w:t>
      </w:r>
    </w:p>
    <w:p w:rsidR="000C45C5" w:rsidRPr="000C45C5" w:rsidRDefault="000C45C5" w:rsidP="000C45C5">
      <w:pPr>
        <w:pStyle w:val="a8"/>
        <w:numPr>
          <w:ilvl w:val="0"/>
          <w:numId w:val="21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Капитальный ремонт фасада здания МАОУ СОШ №7 (ул.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Петропавловская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>, 23).</w:t>
      </w:r>
    </w:p>
    <w:p w:rsidR="000C45C5" w:rsidRPr="000C45C5" w:rsidRDefault="000C45C5" w:rsidP="000C45C5">
      <w:pPr>
        <w:pStyle w:val="a8"/>
        <w:numPr>
          <w:ilvl w:val="0"/>
          <w:numId w:val="21"/>
        </w:numPr>
        <w:ind w:left="0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Ремонт пола в коридорах (1 и 2 этажи) в МАОУ СОШ № 8.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В 2022 году начался ремонт центра дополнительного образования детей города Ишима (пл.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Соборная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>,2). Для воспитанников учреждения созданы с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временные и комфортные условия. Проведен ремонт учебных классов, рекр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аций, спортивного зала «</w:t>
      </w:r>
      <w:proofErr w:type="gramStart"/>
      <w:r w:rsidRPr="000C45C5">
        <w:rPr>
          <w:rFonts w:ascii="Arial" w:eastAsia="Times New Roman" w:hAnsi="Arial" w:cs="Arial"/>
          <w:sz w:val="26"/>
          <w:szCs w:val="26"/>
          <w:lang w:val="en-US"/>
        </w:rPr>
        <w:t>Z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а самбо». В текущем году в здание переедет МАОУ КШ №3,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которая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сейчас расположена на ул.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М.Садовая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, 169.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Для создания безопасных и комфортных условий осуществления обр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>зовательной деятельности в образовательных организациях проводятся м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роприятия по улучшению условий противопожарной безопасности.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В 2022 г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ду выполнены работы по капитальному ремонту системы пожарной сигнал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зации и аварийного освещения в МАУДОУ д/с №7 (ул. Деповская 25); МА</w:t>
      </w:r>
      <w:r w:rsidRPr="000C45C5">
        <w:rPr>
          <w:rFonts w:ascii="Arial" w:eastAsia="Times New Roman" w:hAnsi="Arial" w:cs="Arial"/>
          <w:sz w:val="26"/>
          <w:szCs w:val="26"/>
        </w:rPr>
        <w:t>У</w:t>
      </w:r>
      <w:r w:rsidRPr="000C45C5">
        <w:rPr>
          <w:rFonts w:ascii="Arial" w:eastAsia="Times New Roman" w:hAnsi="Arial" w:cs="Arial"/>
          <w:sz w:val="26"/>
          <w:szCs w:val="26"/>
        </w:rPr>
        <w:t>ДОУ д/с №7 (ул. Чехова, 108); МАДОУ д/с №24 (ул.40 лет Победы, 19 а), М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>ДОУ д/с №24 (ул.40 лет Победы, 1 а); МАДОУ д/с № 5 (ул. М. Горького, д. 9);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МАДОУ д/с № 5 (ул. Телефонная, д. 7); МАОУ СОШ № 8 (ул. Ражева, 1); МАОУ «Ишимский городской общеобразовательный лицей им. Е.Г.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Лукьянец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» (ул. Пушкина, 10, корп.3.)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Для создания качественных условий учебно-воспитательного процесса благоустроены спортивные площадки МАОУ СОШ № 4 (ул. Непомнящего, 146); футбольное поле МАОУ СОШ №8, ул. Ражева,1.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>КУЛЬТУРА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По итогам областного рейтинга, объявленного Департаментом культуры Тюменской области, город Ишим занял 3 место по результатам за 2022 год среди муниципальных образований региона.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В 2022 году город Ишим отпраздновал юбилейный 240 день рождения. Это событие - сквозная нить всех культурных мероприятий года. Значимым событием в рамках празднования юбилея города стала организация «Дней города Ишима в Тюменской областной Думе».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Важное культурное событие 2022 года - открытие после капитального ремонта здания МАУ ДО «Детская школа искусств» по адресу: ул. К. Маркса, 36. В помещениях школы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произведен ремонт и перепланировка, что позвол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>и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ло увеличить количество учебных </w:t>
      </w:r>
      <w:proofErr w:type="gramStart"/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>кабинетов</w:t>
      </w:r>
      <w:proofErr w:type="gramEnd"/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как для индивидуальных, так и групповых занятий</w:t>
      </w:r>
      <w:r w:rsidRPr="000C45C5">
        <w:rPr>
          <w:rFonts w:ascii="Arial" w:eastAsia="Times New Roman" w:hAnsi="Arial" w:cs="Arial"/>
          <w:sz w:val="26"/>
          <w:szCs w:val="26"/>
        </w:rPr>
        <w:t>. О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>борудованы учебные классы и</w:t>
      </w:r>
      <w:r w:rsidRPr="000C45C5">
        <w:rPr>
          <w:rFonts w:ascii="Arial" w:eastAsia="Times New Roman" w:hAnsi="Arial" w:cs="Arial"/>
          <w:sz w:val="26"/>
          <w:szCs w:val="26"/>
        </w:rPr>
        <w:t xml:space="preserve"> концертный зал </w:t>
      </w: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на 260 посадочных мест </w:t>
      </w:r>
      <w:r w:rsidRPr="000C45C5">
        <w:rPr>
          <w:rFonts w:ascii="Arial" w:eastAsia="Times New Roman" w:hAnsi="Arial" w:cs="Arial"/>
          <w:sz w:val="26"/>
          <w:szCs w:val="26"/>
        </w:rPr>
        <w:t>для проведения концертных программ, конкурсов и фест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валей муниципального и регионального уровней.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Также в 2022-м проведен капитальный ремонт помещений библиотеки по адресу: ул. </w:t>
      </w:r>
      <w:proofErr w:type="gramStart"/>
      <w:r w:rsidRPr="000C45C5">
        <w:rPr>
          <w:rFonts w:ascii="Arial" w:hAnsi="Arial" w:cs="Arial"/>
          <w:sz w:val="26"/>
          <w:szCs w:val="26"/>
          <w:shd w:val="clear" w:color="auto" w:fill="FFFFFF"/>
        </w:rPr>
        <w:t>Большая</w:t>
      </w:r>
      <w:proofErr w:type="gramEnd"/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, д. 190. </w:t>
      </w:r>
      <w:proofErr w:type="gramStart"/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Это позволило создать в учреждении зоны </w:t>
      </w:r>
      <w:proofErr w:type="spellStart"/>
      <w:r w:rsidRPr="000C45C5">
        <w:rPr>
          <w:rFonts w:ascii="Arial" w:hAnsi="Arial" w:cs="Arial"/>
          <w:sz w:val="26"/>
          <w:szCs w:val="26"/>
          <w:shd w:val="clear" w:color="auto" w:fill="FFFFFF"/>
        </w:rPr>
        <w:t>блогинга</w:t>
      </w:r>
      <w:proofErr w:type="spellEnd"/>
      <w:r w:rsidRPr="000C45C5">
        <w:rPr>
          <w:rFonts w:ascii="Arial" w:hAnsi="Arial" w:cs="Arial"/>
          <w:sz w:val="26"/>
          <w:szCs w:val="26"/>
          <w:shd w:val="clear" w:color="auto" w:fill="FFFFFF"/>
        </w:rPr>
        <w:t>, свободного общения для молодежи, комфортного времяпрепрово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ж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дения для населения пожилого возраста, арт-зону для творческого развития детей, а также пространство для проведения мероприятий различной напра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в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ленности.</w:t>
      </w:r>
      <w:proofErr w:type="gramEnd"/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 У жителей города появится современная площадка для саморазв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тия, самореализации.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В 2022 </w:t>
      </w:r>
      <w:r w:rsidRPr="000C45C5">
        <w:rPr>
          <w:rFonts w:ascii="Arial" w:eastAsia="Times New Roman" w:hAnsi="Arial" w:cs="Arial"/>
          <w:sz w:val="26"/>
          <w:szCs w:val="26"/>
        </w:rPr>
        <w:t>году воспитанники учреждений культуры приняли результати</w:t>
      </w:r>
      <w:r w:rsidRPr="000C45C5">
        <w:rPr>
          <w:rFonts w:ascii="Arial" w:eastAsia="Times New Roman" w:hAnsi="Arial" w:cs="Arial"/>
          <w:sz w:val="26"/>
          <w:szCs w:val="26"/>
        </w:rPr>
        <w:t>в</w:t>
      </w:r>
      <w:r w:rsidRPr="000C45C5">
        <w:rPr>
          <w:rFonts w:ascii="Arial" w:eastAsia="Times New Roman" w:hAnsi="Arial" w:cs="Arial"/>
          <w:sz w:val="26"/>
          <w:szCs w:val="26"/>
        </w:rPr>
        <w:t>ное участие в конкурсах различных уровней. Общее количество лауреатов с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 xml:space="preserve">ставило 764.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Их них: 472 (МАУК «ОИГКЦ»), 6 (МАУК ЦС «Мечта»), 156 (МАУ ДО «ДШИ», 98 (МАУ ДО «ДШИ «Мир талантов»), 32 (МАУ ДО «ДХШ»).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pacing w:val="10"/>
          <w:sz w:val="26"/>
          <w:szCs w:val="26"/>
          <w:shd w:val="clear" w:color="auto" w:fill="FFFFFF"/>
        </w:rPr>
        <w:t xml:space="preserve">Наиболее яркие победы 2022 года: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pacing w:val="10"/>
          <w:sz w:val="26"/>
          <w:szCs w:val="26"/>
          <w:shd w:val="clear" w:color="auto" w:fill="FFFFFF"/>
        </w:rPr>
        <w:t>Цирковая студия «Мечта: XXI</w:t>
      </w:r>
      <w:r w:rsidRPr="000C45C5">
        <w:rPr>
          <w:rFonts w:ascii="Arial" w:eastAsia="Times New Roman" w:hAnsi="Arial" w:cs="Arial"/>
          <w:sz w:val="26"/>
          <w:szCs w:val="26"/>
        </w:rPr>
        <w:t xml:space="preserve"> молодежные Дельфийские игры России, г. Красноярск, серебряная медаль, Всероссийский фестиваль искусств «Цирк будущего» г. Москва, диплом Лауреата 1 степени, Первый отборочный тур IV Регионального фестиваля – конкурса любительских коллективов Тюменской области, диплом 3 степени.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Объединение Ишимский городской культурный центр: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Всероссийский творческий конкурс «Весенняя карусель», г. Екатеринбург, Диплом лауреата 1 степени, Международный конкурс-фестиваль «Вершина творчества», г. Москва, Гран-при, XIX Международный вокальный Фестиваль года «Золотой голос России», г. Москва, диплом лауреата 1 степени.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5C5">
        <w:rPr>
          <w:rFonts w:ascii="Arial" w:hAnsi="Arial" w:cs="Arial"/>
          <w:sz w:val="26"/>
          <w:szCs w:val="26"/>
          <w:shd w:val="clear" w:color="auto" w:fill="FFFFFF"/>
        </w:rPr>
        <w:t>В 2022 году в Ишиме продолжены работы по  реконструкции объектов культурного наследия - военного комиссариата (дом купца Перминова) и це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н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тра им. П.П. Ершова (бывшая женская гимназия). 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Двухэтажное здание военкомата изменилось внутри и снаружи. При этом все особенности архитектурного памятника сохранены.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Строителями обновлен экстерьера здания: укреплен фундамент, во</w:t>
      </w:r>
      <w:r w:rsidRPr="000C45C5">
        <w:rPr>
          <w:rFonts w:ascii="Arial" w:eastAsia="Times New Roman" w:hAnsi="Arial" w:cs="Arial"/>
          <w:sz w:val="26"/>
          <w:szCs w:val="26"/>
        </w:rPr>
        <w:t>с</w:t>
      </w:r>
      <w:r w:rsidRPr="000C45C5">
        <w:rPr>
          <w:rFonts w:ascii="Arial" w:eastAsia="Times New Roman" w:hAnsi="Arial" w:cs="Arial"/>
          <w:sz w:val="26"/>
          <w:szCs w:val="26"/>
        </w:rPr>
        <w:t xml:space="preserve">становлена кирпичная кладка, заново смонтирована кровля – идентичная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ст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>рой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>. Внутри оштукатурены стены, уложена плитка, установлены новые окна.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</w:rPr>
        <w:t xml:space="preserve">Бывшая женская гимназия, построенная в 1863 году при участии нашего знаменитого земляка, писателя и просветителя Петра Павловича Ершова также приобрела новый вид. </w:t>
      </w:r>
      <w:r w:rsidRPr="000C45C5">
        <w:rPr>
          <w:rFonts w:ascii="Arial" w:eastAsia="Times New Roman" w:hAnsi="Arial" w:cs="Arial"/>
          <w:sz w:val="26"/>
          <w:szCs w:val="26"/>
        </w:rPr>
        <w:t>Строители укрепили коробку здания стяжкой из деревянных брусьев, выполнили заливку фундамента и кирпичную кладку ц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коля, восстановили кровлю, фасад, заменили оконные проемы, завершили внутренние ремонтные работы. Впереди -  комплексное благоустройство те</w:t>
      </w:r>
      <w:r w:rsidRPr="000C45C5">
        <w:rPr>
          <w:rFonts w:ascii="Arial" w:eastAsia="Times New Roman" w:hAnsi="Arial" w:cs="Arial"/>
          <w:sz w:val="26"/>
          <w:szCs w:val="26"/>
        </w:rPr>
        <w:t>р</w:t>
      </w:r>
      <w:r w:rsidRPr="000C45C5">
        <w:rPr>
          <w:rFonts w:ascii="Arial" w:eastAsia="Times New Roman" w:hAnsi="Arial" w:cs="Arial"/>
          <w:sz w:val="26"/>
          <w:szCs w:val="26"/>
        </w:rPr>
        <w:t xml:space="preserve">ритории вокруг музея.  Уже в 2023 году она станет продолжением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Ершовского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бульвара. Здесь уложат брусчатку, разобьют цветники и высадят деревья.</w:t>
      </w:r>
    </w:p>
    <w:p w:rsidR="000C45C5" w:rsidRDefault="000C45C5" w:rsidP="000C45C5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</w:rPr>
        <w:t>С</w:t>
      </w:r>
      <w:r w:rsidRPr="000C45C5">
        <w:rPr>
          <w:rFonts w:eastAsia="Times New Roman" w:cs="Arial"/>
          <w:b/>
          <w:bCs/>
          <w:color w:val="000000"/>
          <w:sz w:val="26"/>
          <w:szCs w:val="26"/>
        </w:rPr>
        <w:t>ПОРТ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Основным </w:t>
      </w:r>
      <w:r w:rsidRPr="000C45C5">
        <w:rPr>
          <w:rFonts w:ascii="Arial" w:eastAsia="Times New Roman" w:hAnsi="Arial" w:cs="Arial"/>
          <w:sz w:val="26"/>
          <w:szCs w:val="26"/>
        </w:rPr>
        <w:t>показателем сферы физической культуры и спорта является доля населения, систематически занимающегося физической культурой и спортом, в численности населения от 3 до 79 лет. В 2022 году показатель с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ставил 58,0% или 34 720 человек (АППГ -  54,5% или 33 983 чел.). В облас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 xml:space="preserve">ном рейтинге ГТО среди городов Тюменской области город Ишим по итогам 2022 года занимает 1 место.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Ежегодно спортивные сооружения города приводятся в нормативное с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стояние, улучшается их материально-техническая база. В 2022 году выполн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ны ремонт МАУ «ИГ «Центральный» (замена фасада, установка ограждения,  </w:t>
      </w:r>
      <w:r w:rsidRPr="000C45C5">
        <w:rPr>
          <w:rFonts w:ascii="Arial" w:eastAsia="Times New Roman" w:hAnsi="Arial" w:cs="Arial"/>
          <w:sz w:val="26"/>
          <w:szCs w:val="26"/>
        </w:rPr>
        <w:lastRenderedPageBreak/>
        <w:t>ремонт чаши малого бассейна), ремонт зала по спортивной гимнастике МАУ «Спортивная школа г. Ишима» (ул. Гончарная,5в). На территории учреждения оборудована спортивная площадка.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Учреждения физической культуры и спорта регулярно являются учас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 xml:space="preserve">никами профессиональных и творческих конкурсов, соревнований, как на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б</w:t>
      </w:r>
      <w:r w:rsidRPr="000C45C5">
        <w:rPr>
          <w:rFonts w:ascii="Arial" w:eastAsia="Times New Roman" w:hAnsi="Arial" w:cs="Arial"/>
          <w:sz w:val="26"/>
          <w:szCs w:val="26"/>
        </w:rPr>
        <w:t>ластном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, так и на всероссийском и международном уровнях, где занимают призовые места. В 2022 году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ишимцы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приняли участие в 137 спортивных с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ревнованиях различного уровня и заняли 202 призовых места.</w:t>
      </w:r>
    </w:p>
    <w:p w:rsidR="000C45C5" w:rsidRPr="000C45C5" w:rsidRDefault="000C45C5" w:rsidP="000C45C5">
      <w:pPr>
        <w:pStyle w:val="a8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0C45C5">
        <w:rPr>
          <w:rFonts w:ascii="Arial" w:hAnsi="Arial" w:cs="Arial"/>
          <w:b/>
          <w:sz w:val="26"/>
          <w:szCs w:val="26"/>
        </w:rPr>
        <w:t>ЗДРАВООХРАНЕНИЕ</w:t>
      </w:r>
    </w:p>
    <w:p w:rsidR="000C45C5" w:rsidRPr="000C45C5" w:rsidRDefault="000C45C5" w:rsidP="000C45C5">
      <w:pPr>
        <w:pStyle w:val="a9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0C45C5" w:rsidRPr="000C45C5" w:rsidRDefault="000C45C5" w:rsidP="000C45C5">
      <w:pPr>
        <w:pStyle w:val="a8"/>
        <w:ind w:firstLine="70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Завершен ремонт станции скорой медицинской помощи. В здании по</w:t>
      </w:r>
      <w:r w:rsidRPr="000C45C5">
        <w:rPr>
          <w:rFonts w:ascii="Arial" w:hAnsi="Arial" w:cs="Arial"/>
          <w:sz w:val="26"/>
          <w:szCs w:val="26"/>
        </w:rPr>
        <w:t>л</w:t>
      </w:r>
      <w:r w:rsidRPr="000C45C5">
        <w:rPr>
          <w:rFonts w:ascii="Arial" w:hAnsi="Arial" w:cs="Arial"/>
          <w:sz w:val="26"/>
          <w:szCs w:val="26"/>
        </w:rPr>
        <w:t>ностью заменены инженерные сети, окна, двери. Расширена входная группа. Для более комфортных условий медперсонала построены душевые кабины, комнаты отдыха, кухня и увеличены площади диспетчерской.</w:t>
      </w:r>
    </w:p>
    <w:p w:rsidR="000C45C5" w:rsidRPr="000C45C5" w:rsidRDefault="000C45C5" w:rsidP="000C45C5">
      <w:pPr>
        <w:pStyle w:val="a8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ab/>
        <w:t>14 апреля 2022 года численность коллектива Областной больницы №4 (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г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.И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>шим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) увеличилась на 92 человека. К медучреждению присоединили «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Ишимскую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городскую стоматологическую поликлинику» в составе взрослого и детского отделений. </w:t>
      </w:r>
    </w:p>
    <w:p w:rsidR="000C45C5" w:rsidRPr="000C45C5" w:rsidRDefault="000C45C5" w:rsidP="000C45C5">
      <w:pPr>
        <w:jc w:val="both"/>
        <w:rPr>
          <w:rFonts w:eastAsia="Times New Roman" w:cs="Arial"/>
          <w:bCs/>
          <w:sz w:val="26"/>
          <w:szCs w:val="26"/>
        </w:rPr>
      </w:pPr>
      <w:r w:rsidRPr="000C45C5">
        <w:rPr>
          <w:rFonts w:eastAsia="Times New Roman" w:cs="Arial"/>
          <w:bCs/>
          <w:sz w:val="26"/>
          <w:szCs w:val="26"/>
        </w:rPr>
        <w:tab/>
        <w:t>Всего по итогам 2022 года в Областную больницу №4 (</w:t>
      </w:r>
      <w:proofErr w:type="spellStart"/>
      <w:r w:rsidRPr="000C45C5">
        <w:rPr>
          <w:rFonts w:eastAsia="Times New Roman" w:cs="Arial"/>
          <w:bCs/>
          <w:sz w:val="26"/>
          <w:szCs w:val="26"/>
        </w:rPr>
        <w:t>г</w:t>
      </w:r>
      <w:proofErr w:type="gramStart"/>
      <w:r w:rsidRPr="000C45C5">
        <w:rPr>
          <w:rFonts w:eastAsia="Times New Roman" w:cs="Arial"/>
          <w:bCs/>
          <w:sz w:val="26"/>
          <w:szCs w:val="26"/>
        </w:rPr>
        <w:t>.И</w:t>
      </w:r>
      <w:proofErr w:type="gramEnd"/>
      <w:r w:rsidRPr="000C45C5">
        <w:rPr>
          <w:rFonts w:eastAsia="Times New Roman" w:cs="Arial"/>
          <w:bCs/>
          <w:sz w:val="26"/>
          <w:szCs w:val="26"/>
        </w:rPr>
        <w:t>шим</w:t>
      </w:r>
      <w:proofErr w:type="spellEnd"/>
      <w:r w:rsidRPr="000C45C5">
        <w:rPr>
          <w:rFonts w:eastAsia="Times New Roman" w:cs="Arial"/>
          <w:bCs/>
          <w:sz w:val="26"/>
          <w:szCs w:val="26"/>
        </w:rPr>
        <w:t xml:space="preserve">) трудоустроены - 71 чел., в том числе </w:t>
      </w:r>
      <w:proofErr w:type="spellStart"/>
      <w:r w:rsidRPr="000C45C5">
        <w:rPr>
          <w:rFonts w:eastAsia="Times New Roman" w:cs="Arial"/>
          <w:bCs/>
          <w:sz w:val="26"/>
          <w:szCs w:val="26"/>
        </w:rPr>
        <w:t>целевики</w:t>
      </w:r>
      <w:proofErr w:type="spellEnd"/>
      <w:r w:rsidRPr="000C45C5">
        <w:rPr>
          <w:rFonts w:eastAsia="Times New Roman" w:cs="Arial"/>
          <w:bCs/>
          <w:sz w:val="26"/>
          <w:szCs w:val="26"/>
        </w:rPr>
        <w:t xml:space="preserve"> - 6 чел., по программе «Земский доктор» - 1 чел. В настоящее время на обучении находятся абитуриенты - 25 чел., ординатура - 2 чел., целевая ординатура - 2 чел., аккредитация - 70 чел.</w:t>
      </w:r>
    </w:p>
    <w:p w:rsidR="000C45C5" w:rsidRPr="000C45C5" w:rsidRDefault="000C45C5" w:rsidP="000C45C5">
      <w:pPr>
        <w:jc w:val="both"/>
        <w:rPr>
          <w:rFonts w:eastAsia="Times New Roman" w:cs="Arial"/>
          <w:bCs/>
          <w:sz w:val="26"/>
          <w:szCs w:val="26"/>
        </w:rPr>
      </w:pPr>
      <w:r w:rsidRPr="000C45C5">
        <w:rPr>
          <w:rFonts w:eastAsia="Times New Roman" w:cs="Arial"/>
          <w:bCs/>
          <w:sz w:val="26"/>
          <w:szCs w:val="26"/>
        </w:rPr>
        <w:tab/>
        <w:t>В 2022 году в Областную больницу №4 (г. Ишим) закуплено 289 единиц оборудования на сумму 88,5 млн. рублей. Автопарк организации пополнился на 57 единиц.</w:t>
      </w:r>
    </w:p>
    <w:p w:rsidR="000C45C5" w:rsidRPr="000C45C5" w:rsidRDefault="000C45C5" w:rsidP="000C45C5">
      <w:pPr>
        <w:pStyle w:val="a8"/>
        <w:ind w:firstLine="70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 2022 году продолжены работы по разработке ПСД для строительства хирургического корпуса и строительства поликлиники на ул. </w:t>
      </w:r>
      <w:proofErr w:type="spellStart"/>
      <w:r w:rsidRPr="000C45C5">
        <w:rPr>
          <w:rFonts w:ascii="Arial" w:hAnsi="Arial" w:cs="Arial"/>
          <w:sz w:val="26"/>
          <w:szCs w:val="26"/>
        </w:rPr>
        <w:t>М.</w:t>
      </w:r>
      <w:proofErr w:type="gramStart"/>
      <w:r w:rsidRPr="000C45C5">
        <w:rPr>
          <w:rFonts w:ascii="Arial" w:hAnsi="Arial" w:cs="Arial"/>
          <w:sz w:val="26"/>
          <w:szCs w:val="26"/>
        </w:rPr>
        <w:t>Садовая</w:t>
      </w:r>
      <w:proofErr w:type="spellEnd"/>
      <w:proofErr w:type="gramEnd"/>
      <w:r w:rsidRPr="000C45C5">
        <w:rPr>
          <w:rFonts w:ascii="Arial" w:hAnsi="Arial" w:cs="Arial"/>
          <w:sz w:val="26"/>
          <w:szCs w:val="26"/>
        </w:rPr>
        <w:t xml:space="preserve">. </w:t>
      </w:r>
    </w:p>
    <w:p w:rsidR="000C45C5" w:rsidRPr="000C45C5" w:rsidRDefault="000C45C5" w:rsidP="000C45C5">
      <w:pPr>
        <w:pStyle w:val="a8"/>
        <w:widowControl w:val="0"/>
        <w:ind w:firstLine="709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0C45C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До сих пор на медицинских работниках лежат серьезная ответстве</w:t>
      </w:r>
      <w:r w:rsidRPr="000C45C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н</w:t>
      </w:r>
      <w:r w:rsidRPr="000C45C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ность и нагрузка по профилактике </w:t>
      </w:r>
      <w:proofErr w:type="spellStart"/>
      <w:r w:rsidRPr="000C45C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Pr="000C45C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инфекции.</w:t>
      </w:r>
    </w:p>
    <w:p w:rsidR="000C45C5" w:rsidRDefault="000C45C5" w:rsidP="000C45C5">
      <w:pPr>
        <w:ind w:firstLine="708"/>
        <w:jc w:val="both"/>
        <w:rPr>
          <w:rFonts w:eastAsia="Times New Roman" w:cs="Arial"/>
          <w:bCs/>
          <w:sz w:val="26"/>
          <w:szCs w:val="26"/>
        </w:rPr>
      </w:pPr>
      <w:r w:rsidRPr="000C45C5">
        <w:rPr>
          <w:rFonts w:eastAsia="Times New Roman" w:cs="Arial"/>
          <w:bCs/>
          <w:sz w:val="26"/>
          <w:szCs w:val="26"/>
        </w:rPr>
        <w:t xml:space="preserve">Иммунизация населения города Ишима против </w:t>
      </w:r>
      <w:proofErr w:type="spellStart"/>
      <w:r w:rsidRPr="000C45C5">
        <w:rPr>
          <w:rFonts w:eastAsia="Times New Roman" w:cs="Arial"/>
          <w:bCs/>
          <w:sz w:val="26"/>
          <w:szCs w:val="26"/>
        </w:rPr>
        <w:t>коронавирусной</w:t>
      </w:r>
      <w:proofErr w:type="spellEnd"/>
      <w:r w:rsidRPr="000C45C5">
        <w:rPr>
          <w:rFonts w:eastAsia="Times New Roman" w:cs="Arial"/>
          <w:bCs/>
          <w:sz w:val="26"/>
          <w:szCs w:val="26"/>
        </w:rPr>
        <w:t xml:space="preserve"> инфекции С</w:t>
      </w:r>
      <w:proofErr w:type="spellStart"/>
      <w:r w:rsidRPr="000C45C5">
        <w:rPr>
          <w:rFonts w:eastAsia="Times New Roman" w:cs="Arial"/>
          <w:bCs/>
          <w:sz w:val="26"/>
          <w:szCs w:val="26"/>
          <w:lang w:val="en-US"/>
        </w:rPr>
        <w:t>ovid</w:t>
      </w:r>
      <w:proofErr w:type="spellEnd"/>
      <w:r w:rsidRPr="000C45C5">
        <w:rPr>
          <w:rFonts w:eastAsia="Times New Roman" w:cs="Arial"/>
          <w:bCs/>
          <w:sz w:val="26"/>
          <w:szCs w:val="26"/>
        </w:rPr>
        <w:t xml:space="preserve">-19 за 2022 год представлена в таблице: </w:t>
      </w:r>
    </w:p>
    <w:p w:rsidR="000C45C5" w:rsidRPr="000C45C5" w:rsidRDefault="000C45C5" w:rsidP="000C45C5">
      <w:pPr>
        <w:ind w:firstLine="708"/>
        <w:jc w:val="both"/>
        <w:rPr>
          <w:rFonts w:eastAsia="Times New Roman" w:cs="Arial"/>
          <w:bCs/>
          <w:sz w:val="26"/>
          <w:szCs w:val="26"/>
        </w:rPr>
      </w:pPr>
    </w:p>
    <w:tbl>
      <w:tblPr>
        <w:tblW w:w="99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1"/>
        <w:gridCol w:w="2100"/>
        <w:gridCol w:w="1990"/>
        <w:gridCol w:w="2043"/>
        <w:gridCol w:w="1788"/>
      </w:tblGrid>
      <w:tr w:rsidR="000C45C5" w:rsidRPr="000C45C5" w:rsidTr="00684255">
        <w:trPr>
          <w:trHeight w:val="578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>Контингент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>Численность населения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>План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 xml:space="preserve">Количество </w:t>
            </w:r>
            <w:proofErr w:type="gramStart"/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>вакцинированных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Cs w:val="20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Cs w:val="20"/>
              </w:rPr>
              <w:t>% к плану</w:t>
            </w:r>
          </w:p>
        </w:tc>
      </w:tr>
      <w:tr w:rsidR="000C45C5" w:rsidRPr="000C45C5" w:rsidTr="00684255">
        <w:trPr>
          <w:trHeight w:val="608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 w:val="26"/>
                <w:szCs w:val="26"/>
              </w:rPr>
              <w:t>Взрослое население,</w:t>
            </w: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 w:val="26"/>
                <w:szCs w:val="26"/>
              </w:rPr>
              <w:br/>
              <w:t>в</w:t>
            </w:r>
            <w:r w:rsidRPr="000C45C5">
              <w:rPr>
                <w:rFonts w:eastAsia="Times New Roman" w:cs="Arial"/>
                <w:color w:val="000000"/>
                <w:kern w:val="24"/>
                <w:sz w:val="26"/>
                <w:szCs w:val="26"/>
              </w:rPr>
              <w:t xml:space="preserve"> </w:t>
            </w:r>
            <w:r w:rsidRPr="000C45C5">
              <w:rPr>
                <w:rFonts w:eastAsia="Times New Roman" w:cs="Arial"/>
                <w:b/>
                <w:bCs/>
                <w:color w:val="000000"/>
                <w:kern w:val="24"/>
                <w:sz w:val="26"/>
                <w:szCs w:val="26"/>
              </w:rPr>
              <w:t>том числе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51 254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41 003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30 522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74,4</w:t>
            </w:r>
          </w:p>
        </w:tc>
      </w:tr>
      <w:tr w:rsidR="000C45C5" w:rsidRPr="000C45C5" w:rsidTr="00684255">
        <w:trPr>
          <w:trHeight w:val="505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Times New Roman" w:cs="Arial"/>
                <w:color w:val="000000"/>
                <w:kern w:val="24"/>
                <w:sz w:val="26"/>
                <w:szCs w:val="26"/>
              </w:rPr>
              <w:t>Приоритет 1-го уровня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21 414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19 445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16 424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84,5</w:t>
            </w:r>
          </w:p>
        </w:tc>
      </w:tr>
      <w:tr w:rsidR="000C45C5" w:rsidRPr="000C45C5" w:rsidTr="00684255">
        <w:trPr>
          <w:trHeight w:val="505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Times New Roman" w:cs="Arial"/>
                <w:color w:val="000000"/>
                <w:kern w:val="24"/>
                <w:sz w:val="26"/>
                <w:szCs w:val="26"/>
              </w:rPr>
              <w:t>Приоритет 2-го уровня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24 839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19 472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12 906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66,3</w:t>
            </w:r>
          </w:p>
        </w:tc>
      </w:tr>
      <w:tr w:rsidR="000C45C5" w:rsidRPr="000C45C5" w:rsidTr="00684255">
        <w:trPr>
          <w:trHeight w:val="505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Times New Roman" w:cs="Arial"/>
                <w:color w:val="000000"/>
                <w:kern w:val="24"/>
                <w:sz w:val="26"/>
                <w:szCs w:val="26"/>
              </w:rPr>
              <w:t>Приоритет 3-го уровня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1 800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1 469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882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60,0</w:t>
            </w:r>
          </w:p>
        </w:tc>
      </w:tr>
      <w:tr w:rsidR="000C45C5" w:rsidRPr="000C45C5" w:rsidTr="00684255">
        <w:trPr>
          <w:trHeight w:val="505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Times New Roman" w:cs="Arial"/>
                <w:color w:val="000000"/>
                <w:kern w:val="24"/>
                <w:sz w:val="26"/>
                <w:szCs w:val="26"/>
              </w:rPr>
              <w:t>Прочие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3 201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617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310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5C5" w:rsidRPr="000C45C5" w:rsidRDefault="000C45C5" w:rsidP="000C45C5">
            <w:pPr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0C45C5">
              <w:rPr>
                <w:rFonts w:eastAsia="Calibri" w:cs="Arial"/>
                <w:color w:val="000000"/>
                <w:kern w:val="24"/>
                <w:sz w:val="26"/>
                <w:szCs w:val="26"/>
              </w:rPr>
              <w:t>50,2</w:t>
            </w:r>
          </w:p>
        </w:tc>
      </w:tr>
    </w:tbl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0C45C5" w:rsidRPr="000C45C5" w:rsidRDefault="000C45C5" w:rsidP="000C45C5">
      <w:pPr>
        <w:pStyle w:val="a8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0C45C5">
        <w:rPr>
          <w:rFonts w:ascii="Arial" w:eastAsia="Times New Roman" w:hAnsi="Arial" w:cs="Arial"/>
          <w:b/>
          <w:bCs/>
          <w:sz w:val="26"/>
          <w:szCs w:val="26"/>
        </w:rPr>
        <w:lastRenderedPageBreak/>
        <w:t>ПОДДЕРЖКА И РЕАЛИЗАЦИЯ СОНКО</w:t>
      </w:r>
    </w:p>
    <w:p w:rsidR="000C45C5" w:rsidRPr="000C45C5" w:rsidRDefault="000C45C5" w:rsidP="000C45C5">
      <w:pPr>
        <w:pStyle w:val="a8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По итогам 2022 года на территории города Ишима зарегистрировано 85 социально-ориентированных некоммерческих организаций, из них 9 СОНКО являются исполнителями общественно-полезных услуг.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СОНКО муниципалитета постоянные участники конкурсов на право п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лучения финансовой поддержки в форме субсидии из бюджета муниципал</w:t>
      </w:r>
      <w:r w:rsidRPr="000C45C5">
        <w:rPr>
          <w:rFonts w:ascii="Arial" w:eastAsia="Times New Roman" w:hAnsi="Arial" w:cs="Arial"/>
          <w:sz w:val="26"/>
          <w:szCs w:val="26"/>
        </w:rPr>
        <w:t>ь</w:t>
      </w:r>
      <w:r w:rsidRPr="000C45C5">
        <w:rPr>
          <w:rFonts w:ascii="Arial" w:eastAsia="Times New Roman" w:hAnsi="Arial" w:cs="Arial"/>
          <w:sz w:val="26"/>
          <w:szCs w:val="26"/>
        </w:rPr>
        <w:t>ного образования городской округ город Ишим, конкурсов грантов Губернат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ра Тюменской области, конкурсов фонда Президентских грантов. По итогам 2022 году благодаря победам социально-ориентированных некоммерческих организаций, в муниципалитет привлечены дополнительные средства на о</w:t>
      </w:r>
      <w:r w:rsidRPr="000C45C5">
        <w:rPr>
          <w:rFonts w:ascii="Arial" w:eastAsia="Times New Roman" w:hAnsi="Arial" w:cs="Arial"/>
          <w:sz w:val="26"/>
          <w:szCs w:val="26"/>
        </w:rPr>
        <w:t>б</w:t>
      </w:r>
      <w:r w:rsidRPr="000C45C5">
        <w:rPr>
          <w:rFonts w:ascii="Arial" w:eastAsia="Times New Roman" w:hAnsi="Arial" w:cs="Arial"/>
          <w:sz w:val="26"/>
          <w:szCs w:val="26"/>
        </w:rPr>
        <w:t>щую сумму 21 036 389,56 руб.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bCs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 xml:space="preserve">СОЦИАЛЬНАЯ ПОДДЕРЖКА </w:t>
      </w:r>
      <w:proofErr w:type="gramStart"/>
      <w:r w:rsidRPr="000C45C5">
        <w:rPr>
          <w:rFonts w:eastAsia="Times New Roman" w:cs="Arial"/>
          <w:b/>
          <w:bCs/>
          <w:sz w:val="26"/>
          <w:szCs w:val="26"/>
        </w:rPr>
        <w:t>ОТДЕЛЬНЫХ</w:t>
      </w:r>
      <w:proofErr w:type="gramEnd"/>
      <w:r w:rsidRPr="000C45C5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0C45C5" w:rsidRPr="000C45C5" w:rsidRDefault="000C45C5" w:rsidP="000C45C5">
      <w:pPr>
        <w:jc w:val="center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t xml:space="preserve">КАТЕГОРИЙ ГРАЖДАН </w:t>
      </w:r>
    </w:p>
    <w:p w:rsidR="000C45C5" w:rsidRPr="000C45C5" w:rsidRDefault="000C45C5" w:rsidP="000C45C5">
      <w:pPr>
        <w:pStyle w:val="a8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г. Ишиме по состоянию на 01.01.2023 года проживает 10745 гражд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 xml:space="preserve">нина,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получающих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меры социальной поддержки в соответствии с федерал</w:t>
      </w:r>
      <w:r w:rsidRPr="000C45C5">
        <w:rPr>
          <w:rFonts w:ascii="Arial" w:eastAsia="Times New Roman" w:hAnsi="Arial" w:cs="Arial"/>
          <w:sz w:val="26"/>
          <w:szCs w:val="26"/>
        </w:rPr>
        <w:t>ь</w:t>
      </w:r>
      <w:r w:rsidRPr="000C45C5">
        <w:rPr>
          <w:rFonts w:ascii="Arial" w:eastAsia="Times New Roman" w:hAnsi="Arial" w:cs="Arial"/>
          <w:sz w:val="26"/>
          <w:szCs w:val="26"/>
        </w:rPr>
        <w:t>ным и региональным законодательством, что составляет 17% от общей чи</w:t>
      </w:r>
      <w:r w:rsidRPr="000C45C5">
        <w:rPr>
          <w:rFonts w:ascii="Arial" w:eastAsia="Times New Roman" w:hAnsi="Arial" w:cs="Arial"/>
          <w:sz w:val="26"/>
          <w:szCs w:val="26"/>
        </w:rPr>
        <w:t>с</w:t>
      </w:r>
      <w:r w:rsidRPr="000C45C5">
        <w:rPr>
          <w:rFonts w:ascii="Arial" w:eastAsia="Times New Roman" w:hAnsi="Arial" w:cs="Arial"/>
          <w:sz w:val="26"/>
          <w:szCs w:val="26"/>
        </w:rPr>
        <w:t>ленности населения г. Ишима. Из них 5663 чел. относятся к льготным катег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риям граждан федерального уровня (АППГ – 5779 чел.) и 5082 чел. к льго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 xml:space="preserve">ным категориям регионального уровня (АППГ – 5230).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За 2022 год численность федеральных льготников, пользующихся м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рами социальной поддержки по оплате жилья, коммунальных услуг, составила 3433 чел. (68 % от общей численности федеральных льготников) (АППГ – 3524), региональных – 5520 чел. (97 % от общей численности региональных льготников) (АППГ – 5861 чел).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Мерами социальной поддержки по проезду городским транспортом, транспортом пригородного и внутрирайонного сообщения воспользовалось 10123 граждан льготной категории (АППГ- 10328 чел.).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С целью стимулирования рождаемости в рамках реализации наци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нального проекта «Демография» введена мера социальной поддержки для семей с детьми региональный материнский (семейный) капитал при рождении первого ребенка в размере 150 000 рублей и региональный материнский (с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мейный) капитал при рождении третьего и (или) последующих детей в разм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 xml:space="preserve">ре 100 000 рублей.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Региональный материнский (семейный) капитал при рождении первого ребенка за 2022 год получили 169 семей (АППГ – 160).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Региональный материнский (семейный) капитал при рождении третьего и (или) последующих детей получили 222 семьи (АППГ – 128).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Ежемесячное пособие на ребенка от трех до семи лет включительно в зависимости от финансовой и имущественной обеспеченности семьи назн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 xml:space="preserve">чается в 100% размере от прожиточного минимума на детей (в 2022 году- 13723,00 руб.).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За 2022 год данную выплату получили 1553 семьи на 1892 ребенка (АППГ – 1854 семьи на 2241 ребенка).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Расходы на осуществление выплаты мер социальной поддержки о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>дельным категориям граждан за 2022 год составили – 1 059 729,3 тыс. руб. (АППГ – 891 857,6 тыс. руб.).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Default="000C45C5" w:rsidP="000C45C5">
      <w:pPr>
        <w:ind w:firstLine="709"/>
        <w:jc w:val="center"/>
        <w:rPr>
          <w:rFonts w:eastAsia="Times New Roman" w:cs="Arial"/>
          <w:b/>
          <w:bCs/>
          <w:sz w:val="26"/>
          <w:szCs w:val="26"/>
        </w:rPr>
      </w:pPr>
    </w:p>
    <w:p w:rsidR="000C45C5" w:rsidRPr="000C45C5" w:rsidRDefault="000C45C5" w:rsidP="000C45C5">
      <w:pPr>
        <w:ind w:firstLine="709"/>
        <w:jc w:val="center"/>
        <w:rPr>
          <w:rFonts w:eastAsia="Times New Roman" w:cs="Arial"/>
          <w:sz w:val="26"/>
          <w:szCs w:val="26"/>
        </w:rPr>
      </w:pPr>
      <w:r w:rsidRPr="000C45C5">
        <w:rPr>
          <w:rFonts w:eastAsia="Times New Roman" w:cs="Arial"/>
          <w:b/>
          <w:bCs/>
          <w:sz w:val="26"/>
          <w:szCs w:val="26"/>
        </w:rPr>
        <w:lastRenderedPageBreak/>
        <w:t>ПОДДЕРЖКА И РАЗВИТИЕ ТОС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На территории муниципального образования городской округ город Ишим созданы 16 территориальных органов самоуправления.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Члены ТОС являются постоянными участниками заседаний обществе</w:t>
      </w:r>
      <w:r w:rsidRPr="000C45C5">
        <w:rPr>
          <w:rFonts w:ascii="Arial" w:eastAsia="Times New Roman" w:hAnsi="Arial" w:cs="Arial"/>
          <w:sz w:val="26"/>
          <w:szCs w:val="26"/>
        </w:rPr>
        <w:t>н</w:t>
      </w:r>
      <w:r w:rsidRPr="000C45C5">
        <w:rPr>
          <w:rFonts w:ascii="Arial" w:eastAsia="Times New Roman" w:hAnsi="Arial" w:cs="Arial"/>
          <w:sz w:val="26"/>
          <w:szCs w:val="26"/>
        </w:rPr>
        <w:t>ного Совета (палаты) города Ишима, публичных слушаний, заседаний колл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гиальных органов администрации города и Ишимской городской Думы. С представителями ТОС проводятся регулярные встречи и совещания дол</w:t>
      </w:r>
      <w:r w:rsidRPr="000C45C5">
        <w:rPr>
          <w:rFonts w:ascii="Arial" w:eastAsia="Times New Roman" w:hAnsi="Arial" w:cs="Arial"/>
          <w:sz w:val="26"/>
          <w:szCs w:val="26"/>
        </w:rPr>
        <w:t>ж</w:t>
      </w:r>
      <w:r w:rsidRPr="000C45C5">
        <w:rPr>
          <w:rFonts w:ascii="Arial" w:eastAsia="Times New Roman" w:hAnsi="Arial" w:cs="Arial"/>
          <w:sz w:val="26"/>
          <w:szCs w:val="26"/>
        </w:rPr>
        <w:t xml:space="preserve">ностных лиц органов местного самоуправления. Активисты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ТОСов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ведут большую работу 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по благоустройству и озеленению территории города, де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т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ских площадок, мест отдыха.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В 2022 году для участия в областном конкурсе «Самый безопасных ми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к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рорайон» председателям ТОС была оказана консультационная и методич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е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ская поддержка по подготовке 8 пакетов документов.</w:t>
      </w:r>
      <w:proofErr w:type="gram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По </w:t>
      </w:r>
      <w:r w:rsidRPr="000C45C5">
        <w:rPr>
          <w:rFonts w:ascii="Arial" w:eastAsia="Times New Roman" w:hAnsi="Arial" w:cs="Arial"/>
          <w:sz w:val="26"/>
          <w:szCs w:val="26"/>
        </w:rPr>
        <w:t xml:space="preserve">итогам областного конкурса «Самый безопасный микрорайон»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ТОСу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«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Заимский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» присвоено 1 место – 200 тыс. руб.,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ТОСу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«Серебрянка» присвоено 2 место – 100 тыс. руб.,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ТОСу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«Южный» присвоено 3 место – 50 тыс. руб. 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C45C5">
        <w:rPr>
          <w:rFonts w:ascii="Arial" w:eastAsia="Times New Roman" w:hAnsi="Arial" w:cs="Arial"/>
          <w:color w:val="000000"/>
          <w:sz w:val="26"/>
          <w:szCs w:val="26"/>
        </w:rPr>
        <w:t>На денежные средства, предусмотренные призовым фондом, продо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л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жено благоустройство микрорайонов. Председатели </w:t>
      </w:r>
      <w:proofErr w:type="spellStart"/>
      <w:r w:rsidRPr="000C45C5">
        <w:rPr>
          <w:rFonts w:ascii="Arial" w:eastAsia="Times New Roman" w:hAnsi="Arial" w:cs="Arial"/>
          <w:color w:val="000000"/>
          <w:sz w:val="26"/>
          <w:szCs w:val="26"/>
        </w:rPr>
        <w:t>ТОСов</w:t>
      </w:r>
      <w:proofErr w:type="spellEnd"/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 за участие в о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>б</w:t>
      </w:r>
      <w:r w:rsidRPr="000C45C5">
        <w:rPr>
          <w:rFonts w:ascii="Arial" w:eastAsia="Times New Roman" w:hAnsi="Arial" w:cs="Arial"/>
          <w:color w:val="000000"/>
          <w:sz w:val="26"/>
          <w:szCs w:val="26"/>
        </w:rPr>
        <w:t xml:space="preserve">ластном конкурсе получили благодарственные письма.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C45C5" w:rsidRPr="000C45C5" w:rsidRDefault="000C45C5" w:rsidP="000C45C5">
      <w:pPr>
        <w:pStyle w:val="a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C45C5">
        <w:rPr>
          <w:rFonts w:ascii="Arial" w:eastAsia="Times New Roman" w:hAnsi="Arial" w:cs="Arial"/>
          <w:b/>
          <w:sz w:val="26"/>
          <w:szCs w:val="26"/>
        </w:rPr>
        <w:t xml:space="preserve">ФОРМИРОВАНИЕ КОМФОРТНОЙ </w:t>
      </w:r>
      <w:bookmarkStart w:id="1" w:name="_GoBack"/>
      <w:bookmarkEnd w:id="1"/>
      <w:r w:rsidRPr="000C45C5">
        <w:rPr>
          <w:rFonts w:ascii="Arial" w:eastAsia="Times New Roman" w:hAnsi="Arial" w:cs="Arial"/>
          <w:b/>
          <w:sz w:val="26"/>
          <w:szCs w:val="26"/>
        </w:rPr>
        <w:t>ГОРОДСКОЙ СРЕДЫ</w:t>
      </w:r>
    </w:p>
    <w:p w:rsidR="000C45C5" w:rsidRPr="000C45C5" w:rsidRDefault="000C45C5" w:rsidP="000C45C5">
      <w:pPr>
        <w:pStyle w:val="a8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2022 году реализован проект - победитель Всероссийского конкурса лучших проектов создания комфортной городской среды в малых городах и исторических поселениях: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 «Создание пешеходных зон на улицах Пушкина и Максима Горького и благоустройство сквера возле Дома культуры в городе Ишиме»</w:t>
      </w:r>
      <w:r w:rsidRPr="000C45C5">
        <w:rPr>
          <w:rFonts w:ascii="Arial" w:eastAsia="Times New Roman" w:hAnsi="Arial" w:cs="Arial"/>
          <w:sz w:val="26"/>
          <w:szCs w:val="26"/>
        </w:rPr>
        <w:t xml:space="preserve">. Он связал историческую и современную часть города пешеходным маршрутом. Благоустройство сквера возле школы искусств и установка на его территории детских игровых площадок,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скейт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-парка, велосипедных и беговых дорожек, а также обустройство амфитеатра для проведения городских мер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приятий, привело к созданию зеленого островка в центральной части города для</w:t>
      </w:r>
      <w:r w:rsidRPr="000C45C5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отдыха</w:t>
      </w:r>
      <w:r w:rsidRPr="000C45C5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населения</w:t>
      </w:r>
      <w:r w:rsidRPr="000C45C5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любого</w:t>
      </w:r>
      <w:r w:rsidRPr="000C45C5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возраста.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рамках участия в национальном проекте «Формирование комфортной городской среды» в 2022 году благоустроен сквер «Майский». Он выбран ж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телями города по итогам рейтингового голосования для благоустройства в первоочередном порядке. В квартале улиц Калинина, Большая, Котовского и переулок Майский появилась новая благоустроенная общественная террит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 xml:space="preserve">рия с дорожками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для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пеших и велопрогулок. Высаженные  деревья и куста</w:t>
      </w:r>
      <w:r w:rsidRPr="000C45C5">
        <w:rPr>
          <w:rFonts w:ascii="Arial" w:eastAsia="Times New Roman" w:hAnsi="Arial" w:cs="Arial"/>
          <w:sz w:val="26"/>
          <w:szCs w:val="26"/>
        </w:rPr>
        <w:t>р</w:t>
      </w:r>
      <w:r w:rsidRPr="000C45C5">
        <w:rPr>
          <w:rFonts w:ascii="Arial" w:eastAsia="Times New Roman" w:hAnsi="Arial" w:cs="Arial"/>
          <w:sz w:val="26"/>
          <w:szCs w:val="26"/>
        </w:rPr>
        <w:t>ники, обустроенные газоны благоприятно влияют на состав и чистоту воздуха, снижают уровень городского шума, создают ландшафтную привлекательность сквера для посетителей.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Впервые в городе Ишиме </w:t>
      </w:r>
      <w:r w:rsidRPr="000C45C5">
        <w:rPr>
          <w:rFonts w:ascii="Arial" w:eastAsia="Times New Roman" w:hAnsi="Arial" w:cs="Arial"/>
          <w:sz w:val="26"/>
          <w:szCs w:val="26"/>
        </w:rPr>
        <w:t>реализован инициативный проект -</w:t>
      </w:r>
      <w:r w:rsidRPr="000C45C5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Pr="000C45C5">
        <w:rPr>
          <w:rFonts w:ascii="Arial" w:eastAsia="Times New Roman" w:hAnsi="Arial" w:cs="Arial"/>
          <w:sz w:val="26"/>
          <w:szCs w:val="26"/>
        </w:rPr>
        <w:t>обустро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на спортивная площадка в микрорайоне Ворошиловский, на которой разм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щены спортивные тренажеры, футбольное поле с 3-</w:t>
      </w:r>
      <w:r w:rsidRPr="000C45C5">
        <w:rPr>
          <w:rFonts w:ascii="Arial" w:eastAsia="Times New Roman" w:hAnsi="Arial" w:cs="Arial"/>
          <w:sz w:val="26"/>
          <w:szCs w:val="26"/>
          <w:lang w:val="en-US"/>
        </w:rPr>
        <w:t>D</w:t>
      </w:r>
      <w:r w:rsidRPr="000C45C5">
        <w:rPr>
          <w:rFonts w:ascii="Arial" w:eastAsia="Times New Roman" w:hAnsi="Arial" w:cs="Arial"/>
          <w:sz w:val="26"/>
          <w:szCs w:val="26"/>
        </w:rPr>
        <w:t>-ограждением, детский игровой комплекс, качели, карусели и песочница для маленьких посетителей площадки. Для отдыха взрослого населения установлены комфортные лаво</w:t>
      </w:r>
      <w:r w:rsidRPr="000C45C5">
        <w:rPr>
          <w:rFonts w:ascii="Arial" w:eastAsia="Times New Roman" w:hAnsi="Arial" w:cs="Arial"/>
          <w:sz w:val="26"/>
          <w:szCs w:val="26"/>
        </w:rPr>
        <w:t>ч</w:t>
      </w:r>
      <w:r w:rsidRPr="000C45C5">
        <w:rPr>
          <w:rFonts w:ascii="Arial" w:eastAsia="Times New Roman" w:hAnsi="Arial" w:cs="Arial"/>
          <w:sz w:val="26"/>
          <w:szCs w:val="26"/>
        </w:rPr>
        <w:t xml:space="preserve">ки.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Также обустроена </w:t>
      </w:r>
      <w:r w:rsidRPr="000C45C5">
        <w:rPr>
          <w:rFonts w:ascii="Arial" w:eastAsia="Times New Roman" w:hAnsi="Arial" w:cs="Arial"/>
          <w:sz w:val="26"/>
          <w:szCs w:val="26"/>
        </w:rPr>
        <w:t xml:space="preserve">спортивная и игровая площадка в районе ул.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Цвето</w:t>
      </w:r>
      <w:r w:rsidRPr="000C45C5">
        <w:rPr>
          <w:rFonts w:ascii="Arial" w:eastAsia="Times New Roman" w:hAnsi="Arial" w:cs="Arial"/>
          <w:sz w:val="26"/>
          <w:szCs w:val="26"/>
        </w:rPr>
        <w:t>ч</w:t>
      </w:r>
      <w:r w:rsidRPr="000C45C5">
        <w:rPr>
          <w:rFonts w:ascii="Arial" w:eastAsia="Times New Roman" w:hAnsi="Arial" w:cs="Arial"/>
          <w:sz w:val="26"/>
          <w:szCs w:val="26"/>
        </w:rPr>
        <w:t>ной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с мини-футбольным полем с 3-</w:t>
      </w:r>
      <w:r w:rsidRPr="000C45C5">
        <w:rPr>
          <w:rFonts w:ascii="Arial" w:eastAsia="Times New Roman" w:hAnsi="Arial" w:cs="Arial"/>
          <w:sz w:val="26"/>
          <w:szCs w:val="26"/>
          <w:lang w:val="en-US"/>
        </w:rPr>
        <w:t>D</w:t>
      </w:r>
      <w:r w:rsidRPr="000C45C5">
        <w:rPr>
          <w:rFonts w:ascii="Arial" w:eastAsia="Times New Roman" w:hAnsi="Arial" w:cs="Arial"/>
          <w:sz w:val="26"/>
          <w:szCs w:val="26"/>
        </w:rPr>
        <w:t xml:space="preserve"> ограждением и уличными тренажерами. </w:t>
      </w:r>
      <w:r w:rsidRPr="000C45C5">
        <w:rPr>
          <w:rFonts w:ascii="Arial" w:eastAsia="Times New Roman" w:hAnsi="Arial" w:cs="Arial"/>
          <w:sz w:val="26"/>
          <w:szCs w:val="26"/>
        </w:rPr>
        <w:lastRenderedPageBreak/>
        <w:t xml:space="preserve">Основание площадки выполнено из резинового покрытия, что значительно снижает возможность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травмирования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детей.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Говоря о создании комфортной городской среды, стоит акцентировать внимание на ремонте дворовых территорий.  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В 2022 году их благоустроено шесть:</w:t>
      </w:r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ул. </w:t>
      </w:r>
      <w:r w:rsidRPr="000C45C5">
        <w:rPr>
          <w:rFonts w:ascii="Arial" w:eastAsia="Times New Roman" w:hAnsi="Arial" w:cs="Arial"/>
          <w:sz w:val="26"/>
          <w:szCs w:val="26"/>
        </w:rPr>
        <w:t>К. Маркса, д. 35, ул. Артиллерийская, д. 24а, д. 24 б;</w:t>
      </w:r>
      <w:proofErr w:type="gramEnd"/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 xml:space="preserve">Ул.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К.Маркса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>, д. 5а;</w:t>
      </w:r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Ул. Шаронова, д. 7;</w:t>
      </w:r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Ул. Порфирьева, д. 14;</w:t>
      </w:r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Ул. Республики, д. 10В;</w:t>
      </w:r>
    </w:p>
    <w:p w:rsidR="000C45C5" w:rsidRPr="000C45C5" w:rsidRDefault="000C45C5" w:rsidP="000C45C5">
      <w:pPr>
        <w:pStyle w:val="a8"/>
        <w:numPr>
          <w:ilvl w:val="0"/>
          <w:numId w:val="22"/>
        </w:numPr>
        <w:ind w:left="0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Ул. 8 Марта, д. 45, д. 47, ул. Малая Садовая, д. 106.</w:t>
      </w:r>
    </w:p>
    <w:p w:rsidR="000C45C5" w:rsidRPr="000C45C5" w:rsidRDefault="000C45C5" w:rsidP="000C45C5">
      <w:pPr>
        <w:pStyle w:val="a8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jc w:val="center"/>
        <w:rPr>
          <w:rFonts w:ascii="Arial" w:hAnsi="Arial" w:cs="Arial"/>
          <w:b/>
          <w:sz w:val="26"/>
          <w:szCs w:val="26"/>
        </w:rPr>
      </w:pPr>
      <w:r w:rsidRPr="000C45C5">
        <w:rPr>
          <w:rFonts w:ascii="Arial" w:hAnsi="Arial" w:cs="Arial"/>
          <w:b/>
          <w:sz w:val="26"/>
          <w:szCs w:val="26"/>
        </w:rPr>
        <w:t>ЖИЛИЩНО-КОММУНАЛЬНОЕ ХОЗЯЙСТВО</w:t>
      </w:r>
    </w:p>
    <w:p w:rsidR="000C45C5" w:rsidRPr="000C45C5" w:rsidRDefault="000C45C5" w:rsidP="000C45C5">
      <w:pPr>
        <w:pStyle w:val="a8"/>
        <w:rPr>
          <w:rStyle w:val="20"/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8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Для улучшения состояния улично-дорожной сети города Ишима и с</w:t>
      </w:r>
      <w:r w:rsidRPr="000C45C5">
        <w:rPr>
          <w:rStyle w:val="20"/>
          <w:rFonts w:ascii="Arial" w:hAnsi="Arial" w:cs="Arial"/>
          <w:sz w:val="26"/>
          <w:szCs w:val="26"/>
        </w:rPr>
        <w:t>о</w:t>
      </w:r>
      <w:r w:rsidRPr="000C45C5">
        <w:rPr>
          <w:rStyle w:val="20"/>
          <w:rFonts w:ascii="Arial" w:hAnsi="Arial" w:cs="Arial"/>
          <w:sz w:val="26"/>
          <w:szCs w:val="26"/>
        </w:rPr>
        <w:t>здания условий, обеспечивающих снижение показателей аварийности и обе</w:t>
      </w:r>
      <w:r w:rsidRPr="000C45C5">
        <w:rPr>
          <w:rStyle w:val="20"/>
          <w:rFonts w:ascii="Arial" w:hAnsi="Arial" w:cs="Arial"/>
          <w:sz w:val="26"/>
          <w:szCs w:val="26"/>
        </w:rPr>
        <w:t>с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печение безопасности участников дорожного движения, в 2022 году выполнен ремонт объектов дорожного хозяйства общей протяжённостью </w:t>
      </w:r>
      <w:r w:rsidRPr="000C45C5">
        <w:rPr>
          <w:rStyle w:val="20"/>
          <w:rFonts w:ascii="Arial" w:hAnsi="Arial" w:cs="Arial"/>
          <w:bCs/>
          <w:sz w:val="26"/>
          <w:szCs w:val="26"/>
        </w:rPr>
        <w:t>7,6 км</w:t>
      </w:r>
      <w:proofErr w:type="gramStart"/>
      <w:r w:rsidRPr="000C45C5">
        <w:rPr>
          <w:rStyle w:val="20"/>
          <w:rFonts w:ascii="Arial" w:hAnsi="Arial" w:cs="Arial"/>
          <w:bCs/>
          <w:sz w:val="26"/>
          <w:szCs w:val="26"/>
        </w:rPr>
        <w:t>.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, </w:t>
      </w:r>
      <w:proofErr w:type="gramEnd"/>
      <w:r w:rsidRPr="000C45C5">
        <w:rPr>
          <w:rStyle w:val="20"/>
          <w:rFonts w:ascii="Arial" w:hAnsi="Arial" w:cs="Arial"/>
          <w:sz w:val="26"/>
          <w:szCs w:val="26"/>
        </w:rPr>
        <w:t>в том числе:</w:t>
      </w:r>
    </w:p>
    <w:p w:rsidR="000C45C5" w:rsidRPr="000C45C5" w:rsidRDefault="000C45C5" w:rsidP="000C45C5">
      <w:pPr>
        <w:pStyle w:val="a8"/>
        <w:numPr>
          <w:ilvl w:val="0"/>
          <w:numId w:val="23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bCs/>
          <w:sz w:val="26"/>
          <w:szCs w:val="26"/>
        </w:rPr>
        <w:t>р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емонт методом холодного фрезерования -  </w:t>
      </w:r>
      <w:r w:rsidRPr="000C45C5">
        <w:rPr>
          <w:rStyle w:val="20"/>
          <w:rFonts w:ascii="Arial" w:hAnsi="Arial" w:cs="Arial"/>
          <w:bCs/>
          <w:sz w:val="26"/>
          <w:szCs w:val="26"/>
        </w:rPr>
        <w:t>4,2 км</w:t>
      </w:r>
      <w:proofErr w:type="gramStart"/>
      <w:r w:rsidRPr="000C45C5">
        <w:rPr>
          <w:rStyle w:val="20"/>
          <w:rFonts w:ascii="Arial" w:hAnsi="Arial" w:cs="Arial"/>
          <w:sz w:val="26"/>
          <w:szCs w:val="26"/>
        </w:rPr>
        <w:t>.</w:t>
      </w:r>
      <w:proofErr w:type="gramEnd"/>
      <w:r w:rsidRPr="000C45C5">
        <w:rPr>
          <w:rStyle w:val="20"/>
          <w:rFonts w:ascii="Arial" w:hAnsi="Arial" w:cs="Arial"/>
          <w:sz w:val="26"/>
          <w:szCs w:val="26"/>
        </w:rPr>
        <w:t xml:space="preserve"> </w:t>
      </w:r>
      <w:proofErr w:type="gramStart"/>
      <w:r w:rsidRPr="000C45C5">
        <w:rPr>
          <w:rStyle w:val="20"/>
          <w:rFonts w:ascii="Arial" w:hAnsi="Arial" w:cs="Arial"/>
          <w:sz w:val="26"/>
          <w:szCs w:val="26"/>
        </w:rPr>
        <w:t>р</w:t>
      </w:r>
      <w:proofErr w:type="gramEnd"/>
      <w:r w:rsidRPr="000C45C5">
        <w:rPr>
          <w:rStyle w:val="20"/>
          <w:rFonts w:ascii="Arial" w:hAnsi="Arial" w:cs="Arial"/>
          <w:sz w:val="26"/>
          <w:szCs w:val="26"/>
        </w:rPr>
        <w:t xml:space="preserve">емонт </w:t>
      </w:r>
      <w:r w:rsidRPr="000C45C5">
        <w:rPr>
          <w:rStyle w:val="20"/>
          <w:rFonts w:ascii="Arial" w:hAnsi="Arial" w:cs="Arial"/>
          <w:bCs/>
          <w:sz w:val="26"/>
          <w:szCs w:val="26"/>
        </w:rPr>
        <w:t>12 улиц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 с устро</w:t>
      </w:r>
      <w:r w:rsidRPr="000C45C5">
        <w:rPr>
          <w:rStyle w:val="20"/>
          <w:rFonts w:ascii="Arial" w:hAnsi="Arial" w:cs="Arial"/>
          <w:sz w:val="26"/>
          <w:szCs w:val="26"/>
        </w:rPr>
        <w:t>й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ством асфальтобетонного покрытия – </w:t>
      </w:r>
      <w:r w:rsidRPr="000C45C5">
        <w:rPr>
          <w:rStyle w:val="20"/>
          <w:rFonts w:ascii="Arial" w:hAnsi="Arial" w:cs="Arial"/>
          <w:bCs/>
          <w:sz w:val="26"/>
          <w:szCs w:val="26"/>
        </w:rPr>
        <w:t>3,374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 </w:t>
      </w:r>
      <w:r w:rsidRPr="000C45C5">
        <w:rPr>
          <w:rStyle w:val="20"/>
          <w:rFonts w:ascii="Arial" w:hAnsi="Arial" w:cs="Arial"/>
          <w:bCs/>
          <w:sz w:val="26"/>
          <w:szCs w:val="26"/>
        </w:rPr>
        <w:t>км</w:t>
      </w:r>
      <w:r w:rsidRPr="000C45C5">
        <w:rPr>
          <w:rStyle w:val="20"/>
          <w:rFonts w:ascii="Arial" w:hAnsi="Arial" w:cs="Arial"/>
          <w:sz w:val="26"/>
          <w:szCs w:val="26"/>
        </w:rPr>
        <w:t>: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ул. Артиллерийская (от ул. Интернациональная до ул. 2-я Северная);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ул. Непомнящего (от ул. Чехова до ул. Калинина);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 xml:space="preserve">ул. Калинина (от ул. </w:t>
      </w:r>
      <w:proofErr w:type="gramStart"/>
      <w:r w:rsidRPr="000C45C5">
        <w:rPr>
          <w:rStyle w:val="20"/>
          <w:rFonts w:ascii="Arial" w:hAnsi="Arial" w:cs="Arial"/>
          <w:sz w:val="26"/>
          <w:szCs w:val="26"/>
        </w:rPr>
        <w:t>Деповская</w:t>
      </w:r>
      <w:proofErr w:type="gramEnd"/>
      <w:r w:rsidRPr="000C45C5">
        <w:rPr>
          <w:rStyle w:val="20"/>
          <w:rFonts w:ascii="Arial" w:hAnsi="Arial" w:cs="Arial"/>
          <w:sz w:val="26"/>
          <w:szCs w:val="26"/>
        </w:rPr>
        <w:t xml:space="preserve"> до ул. Непомнящего);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ул. Кутузова (от ул. Весенняя до ул. Первомайская);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ул. 30 лет ВЛКСМ (от ул. Рокоссовского до ул. Энгельса);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ул. Докучаева (от дома № 55 до дома № 73);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0C45C5">
        <w:rPr>
          <w:rFonts w:ascii="Arial" w:hAnsi="Arial" w:cs="Arial"/>
          <w:sz w:val="26"/>
          <w:szCs w:val="26"/>
        </w:rPr>
        <w:t>Курганская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(от дома №70А до дома №66В);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Котовского (от ул. Калинина до ул. </w:t>
      </w:r>
      <w:proofErr w:type="gramStart"/>
      <w:r w:rsidRPr="000C45C5">
        <w:rPr>
          <w:rFonts w:ascii="Arial" w:hAnsi="Arial" w:cs="Arial"/>
          <w:sz w:val="26"/>
          <w:szCs w:val="26"/>
        </w:rPr>
        <w:t>Кооперативная</w:t>
      </w:r>
      <w:proofErr w:type="gramEnd"/>
      <w:r w:rsidRPr="000C45C5">
        <w:rPr>
          <w:rFonts w:ascii="Arial" w:hAnsi="Arial" w:cs="Arial"/>
          <w:sz w:val="26"/>
          <w:szCs w:val="26"/>
        </w:rPr>
        <w:t>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Бажова (от переулка 12-й </w:t>
      </w:r>
      <w:proofErr w:type="gramStart"/>
      <w:r w:rsidRPr="000C45C5">
        <w:rPr>
          <w:rFonts w:ascii="Arial" w:hAnsi="Arial" w:cs="Arial"/>
          <w:sz w:val="26"/>
          <w:szCs w:val="26"/>
        </w:rPr>
        <w:t>Восточный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до ул. Весенняя);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0C45C5">
        <w:rPr>
          <w:rFonts w:ascii="Arial" w:hAnsi="Arial" w:cs="Arial"/>
          <w:sz w:val="26"/>
          <w:szCs w:val="26"/>
        </w:rPr>
        <w:t>Полевая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(от дома № 29  до ул. Паровозная);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0C45C5">
        <w:rPr>
          <w:rFonts w:ascii="Arial" w:hAnsi="Arial" w:cs="Arial"/>
          <w:sz w:val="26"/>
          <w:szCs w:val="26"/>
        </w:rPr>
        <w:t>Кондукторская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(от ул. Чернышевского до ул. Электрическая);</w:t>
      </w:r>
    </w:p>
    <w:p w:rsidR="000C45C5" w:rsidRPr="000C45C5" w:rsidRDefault="000C45C5" w:rsidP="000C45C5">
      <w:pPr>
        <w:pStyle w:val="a8"/>
        <w:numPr>
          <w:ilvl w:val="0"/>
          <w:numId w:val="25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проезд Майский (от ул. </w:t>
      </w:r>
      <w:proofErr w:type="gramStart"/>
      <w:r w:rsidRPr="000C45C5">
        <w:rPr>
          <w:rFonts w:ascii="Arial" w:hAnsi="Arial" w:cs="Arial"/>
          <w:sz w:val="26"/>
          <w:szCs w:val="26"/>
        </w:rPr>
        <w:t>Полевая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до ул. Большая).</w:t>
      </w:r>
    </w:p>
    <w:p w:rsidR="000C45C5" w:rsidRPr="000C45C5" w:rsidRDefault="000C45C5" w:rsidP="000C45C5">
      <w:pPr>
        <w:pStyle w:val="a8"/>
        <w:numPr>
          <w:ilvl w:val="0"/>
          <w:numId w:val="24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 xml:space="preserve">ремонт пешеходных тротуаров по </w:t>
      </w:r>
      <w:r w:rsidRPr="000C45C5">
        <w:rPr>
          <w:rStyle w:val="20"/>
          <w:rFonts w:ascii="Arial" w:hAnsi="Arial" w:cs="Arial"/>
          <w:bCs/>
          <w:sz w:val="26"/>
          <w:szCs w:val="26"/>
        </w:rPr>
        <w:t>16 улицам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 - </w:t>
      </w:r>
      <w:r w:rsidRPr="000C45C5">
        <w:rPr>
          <w:rStyle w:val="20"/>
          <w:rFonts w:ascii="Arial" w:hAnsi="Arial" w:cs="Arial"/>
          <w:bCs/>
          <w:sz w:val="26"/>
          <w:szCs w:val="26"/>
        </w:rPr>
        <w:t>3,282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 км</w:t>
      </w:r>
      <w:proofErr w:type="gramStart"/>
      <w:r w:rsidRPr="000C45C5">
        <w:rPr>
          <w:rStyle w:val="20"/>
          <w:rFonts w:ascii="Arial" w:hAnsi="Arial" w:cs="Arial"/>
          <w:sz w:val="26"/>
          <w:szCs w:val="26"/>
        </w:rPr>
        <w:t>.:</w:t>
      </w:r>
      <w:proofErr w:type="gramEnd"/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Магистральная (от ул. Казанская до ул. Гончарная);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2-я Северная (от ул. Фрунзе до ул. Ражева);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Чехова (от ул. Красноярская до ул. Тюменская);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Интернациональная (от ул. Фрунзе до ул. Ражева);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Ударная (от ул. Деповская  до ул. Красина);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spellStart"/>
      <w:r w:rsidRPr="000C45C5">
        <w:rPr>
          <w:rFonts w:ascii="Arial" w:hAnsi="Arial" w:cs="Arial"/>
          <w:sz w:val="26"/>
          <w:szCs w:val="26"/>
        </w:rPr>
        <w:t>Ялуторовская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(от дома №55  до ул. </w:t>
      </w:r>
      <w:proofErr w:type="gramStart"/>
      <w:r w:rsidRPr="000C45C5">
        <w:rPr>
          <w:rFonts w:ascii="Arial" w:hAnsi="Arial" w:cs="Arial"/>
          <w:sz w:val="26"/>
          <w:szCs w:val="26"/>
        </w:rPr>
        <w:t>Пионерская</w:t>
      </w:r>
      <w:proofErr w:type="gramEnd"/>
      <w:r w:rsidRPr="000C45C5">
        <w:rPr>
          <w:rFonts w:ascii="Arial" w:hAnsi="Arial" w:cs="Arial"/>
          <w:sz w:val="26"/>
          <w:szCs w:val="26"/>
        </w:rPr>
        <w:t>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Свердлова (от ул. Артиллерийская до ул. Одоевского, от ул. Одоевского до дома №46);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Б. Садовая (от ул. Суворова  до ул. 8-е Марта);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Григорова (от ул. </w:t>
      </w:r>
      <w:proofErr w:type="gramStart"/>
      <w:r w:rsidRPr="000C45C5">
        <w:rPr>
          <w:rFonts w:ascii="Arial" w:hAnsi="Arial" w:cs="Arial"/>
          <w:sz w:val="26"/>
          <w:szCs w:val="26"/>
        </w:rPr>
        <w:t>Паровозной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до ул. Калинина;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Курганская (от ул. Цветочная до ул. Крымская);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0C45C5">
        <w:rPr>
          <w:rFonts w:ascii="Arial" w:hAnsi="Arial" w:cs="Arial"/>
          <w:sz w:val="26"/>
          <w:szCs w:val="26"/>
        </w:rPr>
        <w:t>Комсомольская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(от ул. М. Садовая до ул. К. Маркса);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gramStart"/>
      <w:r w:rsidRPr="000C45C5">
        <w:rPr>
          <w:rFonts w:ascii="Arial" w:hAnsi="Arial" w:cs="Arial"/>
          <w:sz w:val="26"/>
          <w:szCs w:val="26"/>
        </w:rPr>
        <w:t>Уральская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(от ул. Республики до ул. Ударная);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proofErr w:type="gramStart"/>
      <w:r w:rsidRPr="000C45C5">
        <w:rPr>
          <w:rFonts w:ascii="Arial" w:hAnsi="Arial" w:cs="Arial"/>
          <w:sz w:val="26"/>
          <w:szCs w:val="26"/>
        </w:rPr>
        <w:t>ул. Республики (вдоль дома 10а, от ул. Красина до ул. ст. Разина, от ул. Бр</w:t>
      </w:r>
      <w:r w:rsidRPr="000C45C5">
        <w:rPr>
          <w:rFonts w:ascii="Arial" w:hAnsi="Arial" w:cs="Arial"/>
          <w:sz w:val="26"/>
          <w:szCs w:val="26"/>
        </w:rPr>
        <w:t>и</w:t>
      </w:r>
      <w:r w:rsidRPr="000C45C5">
        <w:rPr>
          <w:rFonts w:ascii="Arial" w:hAnsi="Arial" w:cs="Arial"/>
          <w:sz w:val="26"/>
          <w:szCs w:val="26"/>
        </w:rPr>
        <w:t>гадная до ул. Первомайская);</w:t>
      </w:r>
      <w:proofErr w:type="gramEnd"/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spellStart"/>
      <w:r w:rsidRPr="000C45C5">
        <w:rPr>
          <w:rFonts w:ascii="Arial" w:hAnsi="Arial" w:cs="Arial"/>
          <w:sz w:val="26"/>
          <w:szCs w:val="26"/>
        </w:rPr>
        <w:t>М.</w:t>
      </w:r>
      <w:proofErr w:type="gramStart"/>
      <w:r w:rsidRPr="000C45C5">
        <w:rPr>
          <w:rFonts w:ascii="Arial" w:hAnsi="Arial" w:cs="Arial"/>
          <w:sz w:val="26"/>
          <w:szCs w:val="26"/>
        </w:rPr>
        <w:t>Садовая</w:t>
      </w:r>
      <w:proofErr w:type="spellEnd"/>
      <w:proofErr w:type="gramEnd"/>
      <w:r w:rsidRPr="000C45C5">
        <w:rPr>
          <w:rFonts w:ascii="Arial" w:hAnsi="Arial" w:cs="Arial"/>
          <w:sz w:val="26"/>
          <w:szCs w:val="26"/>
        </w:rPr>
        <w:t xml:space="preserve"> (от ул. Комсомольская до дома №172);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ул. </w:t>
      </w:r>
      <w:proofErr w:type="spellStart"/>
      <w:r w:rsidRPr="000C45C5">
        <w:rPr>
          <w:rFonts w:ascii="Arial" w:hAnsi="Arial" w:cs="Arial"/>
          <w:sz w:val="26"/>
          <w:szCs w:val="26"/>
        </w:rPr>
        <w:t>Аникинская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(территория кладбища);</w:t>
      </w:r>
    </w:p>
    <w:p w:rsidR="000C45C5" w:rsidRPr="000C45C5" w:rsidRDefault="000C45C5" w:rsidP="000C45C5">
      <w:pPr>
        <w:pStyle w:val="a8"/>
        <w:numPr>
          <w:ilvl w:val="0"/>
          <w:numId w:val="26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lastRenderedPageBreak/>
        <w:t>ул. Тюменская (от ул. Островского до ул. Кутузова).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ab/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  <w:r w:rsidRPr="000C45C5">
        <w:rPr>
          <w:rStyle w:val="20"/>
          <w:rFonts w:ascii="Arial" w:hAnsi="Arial" w:cs="Arial"/>
          <w:sz w:val="26"/>
          <w:szCs w:val="26"/>
        </w:rPr>
        <w:t>Также выполнен ремонт территории городского кладбища с устройством п</w:t>
      </w:r>
      <w:r w:rsidRPr="000C45C5">
        <w:rPr>
          <w:rStyle w:val="20"/>
          <w:rFonts w:ascii="Arial" w:hAnsi="Arial" w:cs="Arial"/>
          <w:sz w:val="26"/>
          <w:szCs w:val="26"/>
        </w:rPr>
        <w:t>е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реходного типа покрытия из щебня - </w:t>
      </w:r>
      <w:r w:rsidRPr="000C45C5">
        <w:rPr>
          <w:rStyle w:val="20"/>
          <w:rFonts w:ascii="Arial" w:hAnsi="Arial" w:cs="Arial"/>
          <w:bCs/>
          <w:sz w:val="26"/>
          <w:szCs w:val="26"/>
        </w:rPr>
        <w:t>1,7 км</w:t>
      </w:r>
      <w:r w:rsidRPr="000C45C5">
        <w:rPr>
          <w:rStyle w:val="20"/>
          <w:rFonts w:ascii="Arial" w:hAnsi="Arial" w:cs="Arial"/>
          <w:sz w:val="26"/>
          <w:szCs w:val="26"/>
        </w:rPr>
        <w:t>.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Проведены мероприятия по восстановлению </w:t>
      </w:r>
      <w:r w:rsidRPr="000C45C5">
        <w:rPr>
          <w:rFonts w:ascii="Arial" w:hAnsi="Arial" w:cs="Arial"/>
          <w:bCs/>
          <w:sz w:val="26"/>
          <w:szCs w:val="26"/>
        </w:rPr>
        <w:t>8 парковок</w:t>
      </w:r>
      <w:r w:rsidRPr="000C45C5">
        <w:rPr>
          <w:rFonts w:ascii="Arial" w:hAnsi="Arial" w:cs="Arial"/>
          <w:sz w:val="26"/>
          <w:szCs w:val="26"/>
        </w:rPr>
        <w:t xml:space="preserve"> по адресам: 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площадь Октябрьская, в районе дома 15;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Ленина в районе дома № 49А;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Казанская, 36Б;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Свердлова, 40А, 38, 36А;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Б. Садовая, 22;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Непомнящего, 87;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ул. Калинина, напротив дома №9;</w:t>
      </w:r>
    </w:p>
    <w:p w:rsidR="000C45C5" w:rsidRPr="000C45C5" w:rsidRDefault="000C45C5" w:rsidP="000C45C5">
      <w:pPr>
        <w:pStyle w:val="a8"/>
        <w:numPr>
          <w:ilvl w:val="0"/>
          <w:numId w:val="27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площадь Соборная, в районе Богоявленского собора. 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851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 2022 году органом местного самоуправления для жителей индивид</w:t>
      </w:r>
      <w:r w:rsidRPr="000C45C5">
        <w:rPr>
          <w:rFonts w:ascii="Arial" w:hAnsi="Arial" w:cs="Arial"/>
          <w:sz w:val="26"/>
          <w:szCs w:val="26"/>
        </w:rPr>
        <w:t>у</w:t>
      </w:r>
      <w:r w:rsidRPr="000C45C5">
        <w:rPr>
          <w:rFonts w:ascii="Arial" w:hAnsi="Arial" w:cs="Arial"/>
          <w:sz w:val="26"/>
          <w:szCs w:val="26"/>
        </w:rPr>
        <w:t>альной жилой застройки создано 16 площадок для сбора ТКО, из них 15 - для складирования крупногабаритных отходов.</w:t>
      </w:r>
    </w:p>
    <w:p w:rsidR="000C45C5" w:rsidRPr="000C45C5" w:rsidRDefault="000C45C5" w:rsidP="000C45C5">
      <w:pPr>
        <w:pStyle w:val="a8"/>
        <w:ind w:firstLine="851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Всего на территории индивидуального жилого фонда города Ишима расположено 390 </w:t>
      </w:r>
      <w:proofErr w:type="gramStart"/>
      <w:r w:rsidRPr="000C45C5">
        <w:rPr>
          <w:rFonts w:ascii="Arial" w:hAnsi="Arial" w:cs="Arial"/>
          <w:sz w:val="26"/>
          <w:szCs w:val="26"/>
        </w:rPr>
        <w:t>контейнерных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площадки, на территории многоквартирного жилого фонда - 105.</w:t>
      </w:r>
    </w:p>
    <w:p w:rsidR="000C45C5" w:rsidRPr="000C45C5" w:rsidRDefault="000C45C5" w:rsidP="000C45C5">
      <w:pPr>
        <w:pStyle w:val="a8"/>
        <w:ind w:firstLine="851"/>
        <w:jc w:val="both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851"/>
        <w:jc w:val="both"/>
        <w:rPr>
          <w:rFonts w:ascii="Arial" w:hAnsi="Arial" w:cs="Arial"/>
          <w:color w:val="000000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 рамках </w:t>
      </w:r>
      <w:proofErr w:type="gramStart"/>
      <w:r w:rsidRPr="000C45C5">
        <w:rPr>
          <w:rFonts w:ascii="Arial" w:hAnsi="Arial" w:cs="Arial"/>
          <w:sz w:val="26"/>
          <w:szCs w:val="26"/>
        </w:rPr>
        <w:t>реализации базовых показателей стандарта ведомственного проекта Министерства строительства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и жилищно-коммунального хозяйства Российской Федерации «Умный город», в 2022 году в Ишиме </w:t>
      </w:r>
      <w:r w:rsidRPr="000C45C5">
        <w:rPr>
          <w:rFonts w:ascii="Arial" w:hAnsi="Arial" w:cs="Arial"/>
          <w:color w:val="000000"/>
          <w:sz w:val="26"/>
          <w:szCs w:val="26"/>
        </w:rPr>
        <w:t>выполнены р</w:t>
      </w:r>
      <w:r w:rsidRPr="000C45C5">
        <w:rPr>
          <w:rFonts w:ascii="Arial" w:hAnsi="Arial" w:cs="Arial"/>
          <w:color w:val="000000"/>
          <w:sz w:val="26"/>
          <w:szCs w:val="26"/>
        </w:rPr>
        <w:t>а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боты по замене 633 ламповых светильников на светодиодные. </w:t>
      </w:r>
    </w:p>
    <w:p w:rsidR="000C45C5" w:rsidRPr="000C45C5" w:rsidRDefault="000C45C5" w:rsidP="000C45C5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C45C5">
        <w:rPr>
          <w:rFonts w:ascii="Arial" w:hAnsi="Arial" w:cs="Arial"/>
          <w:bCs/>
          <w:color w:val="000000"/>
          <w:sz w:val="26"/>
          <w:szCs w:val="26"/>
        </w:rPr>
        <w:t>Фактическое снижение потребления электрической энергии за 2022 год составило 57 783 кВт, в денежном выражении - 117, 80714 тыс. рублей</w:t>
      </w:r>
      <w:r w:rsidRPr="000C45C5">
        <w:rPr>
          <w:rFonts w:ascii="Arial" w:hAnsi="Arial" w:cs="Arial"/>
          <w:color w:val="000000"/>
          <w:sz w:val="26"/>
          <w:szCs w:val="26"/>
        </w:rPr>
        <w:t>.</w:t>
      </w:r>
    </w:p>
    <w:p w:rsidR="000C45C5" w:rsidRPr="000C45C5" w:rsidRDefault="000C45C5" w:rsidP="000C45C5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cs="Arial"/>
          <w:b/>
          <w:sz w:val="26"/>
          <w:szCs w:val="26"/>
        </w:rPr>
      </w:pPr>
      <w:r w:rsidRPr="000C45C5">
        <w:rPr>
          <w:rFonts w:cs="Arial"/>
          <w:b/>
          <w:sz w:val="26"/>
          <w:szCs w:val="26"/>
        </w:rPr>
        <w:t>ИНЖЕНЕРНЫЕ СЕТИ</w:t>
      </w:r>
    </w:p>
    <w:p w:rsidR="000C45C5" w:rsidRPr="000C45C5" w:rsidRDefault="000C45C5" w:rsidP="000C45C5">
      <w:pPr>
        <w:jc w:val="center"/>
        <w:rPr>
          <w:rFonts w:cs="Arial"/>
          <w:b/>
          <w:sz w:val="26"/>
          <w:szCs w:val="26"/>
        </w:rPr>
      </w:pP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ab/>
        <w:t>Для обеспечения жителей города Ишима качественными коммунальн</w:t>
      </w:r>
      <w:r w:rsidRPr="000C45C5">
        <w:rPr>
          <w:rFonts w:ascii="Arial" w:hAnsi="Arial" w:cs="Arial"/>
          <w:sz w:val="26"/>
          <w:szCs w:val="26"/>
        </w:rPr>
        <w:t>ы</w:t>
      </w:r>
      <w:r w:rsidRPr="000C45C5">
        <w:rPr>
          <w:rFonts w:ascii="Arial" w:hAnsi="Arial" w:cs="Arial"/>
          <w:sz w:val="26"/>
          <w:szCs w:val="26"/>
        </w:rPr>
        <w:t>ми услугами проведены 27 мероприятий по повышению надежности и эффе</w:t>
      </w:r>
      <w:r w:rsidRPr="000C45C5">
        <w:rPr>
          <w:rFonts w:ascii="Arial" w:hAnsi="Arial" w:cs="Arial"/>
          <w:sz w:val="26"/>
          <w:szCs w:val="26"/>
        </w:rPr>
        <w:t>к</w:t>
      </w:r>
      <w:r w:rsidRPr="000C45C5">
        <w:rPr>
          <w:rFonts w:ascii="Arial" w:hAnsi="Arial" w:cs="Arial"/>
          <w:sz w:val="26"/>
          <w:szCs w:val="26"/>
        </w:rPr>
        <w:t xml:space="preserve">тивности работы инженерных сетей на сумму 66 562 тыс. руб. 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 нормативно-техническое состояние приведено: </w:t>
      </w:r>
    </w:p>
    <w:p w:rsidR="000C45C5" w:rsidRPr="000C45C5" w:rsidRDefault="000C45C5" w:rsidP="000C45C5">
      <w:pPr>
        <w:pStyle w:val="a8"/>
        <w:numPr>
          <w:ilvl w:val="0"/>
          <w:numId w:val="28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5 005 м. водопроводных сетей; </w:t>
      </w:r>
    </w:p>
    <w:p w:rsidR="000C45C5" w:rsidRPr="000C45C5" w:rsidRDefault="000C45C5" w:rsidP="000C45C5">
      <w:pPr>
        <w:pStyle w:val="a8"/>
        <w:numPr>
          <w:ilvl w:val="0"/>
          <w:numId w:val="28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2 587 м. сетей водоотведения. 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Style w:val="20"/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 2022 году серьезное внимание было уделено с</w:t>
      </w:r>
      <w:r w:rsidRPr="000C45C5">
        <w:rPr>
          <w:rStyle w:val="20"/>
          <w:rFonts w:ascii="Arial" w:hAnsi="Arial" w:cs="Arial"/>
          <w:sz w:val="26"/>
          <w:szCs w:val="26"/>
        </w:rPr>
        <w:t>троительству объекта «Водопонижение обводнённых территорий г. Ишима в границах улиц К. Мар</w:t>
      </w:r>
      <w:r w:rsidRPr="000C45C5">
        <w:rPr>
          <w:rStyle w:val="20"/>
          <w:rFonts w:ascii="Arial" w:hAnsi="Arial" w:cs="Arial"/>
          <w:sz w:val="26"/>
          <w:szCs w:val="26"/>
        </w:rPr>
        <w:t>к</w:t>
      </w:r>
      <w:r w:rsidRPr="000C45C5">
        <w:rPr>
          <w:rStyle w:val="20"/>
          <w:rFonts w:ascii="Arial" w:hAnsi="Arial" w:cs="Arial"/>
          <w:sz w:val="26"/>
          <w:szCs w:val="26"/>
        </w:rPr>
        <w:t>са – Б. Садовой – Артиллерийской — Комсомольской». Проведены работы по устройству лотковой сети общей протяженностью 822 метра по ул. 30 лет ВЛКСМ, ул. Одоевского, ул. Б. Садовая, ул. М. Садовая, ул. Энгельса и пр</w:t>
      </w:r>
      <w:r w:rsidRPr="000C45C5">
        <w:rPr>
          <w:rStyle w:val="20"/>
          <w:rFonts w:ascii="Arial" w:hAnsi="Arial" w:cs="Arial"/>
          <w:sz w:val="26"/>
          <w:szCs w:val="26"/>
        </w:rPr>
        <w:t>о</w:t>
      </w:r>
      <w:r w:rsidRPr="000C45C5">
        <w:rPr>
          <w:rStyle w:val="20"/>
          <w:rFonts w:ascii="Arial" w:hAnsi="Arial" w:cs="Arial"/>
          <w:sz w:val="26"/>
          <w:szCs w:val="26"/>
        </w:rPr>
        <w:t>езду Артиллерийский в районе пересечения с ул. Артиллерийской.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Также в рамках водопонижения </w:t>
      </w:r>
      <w:r w:rsidRPr="000C45C5">
        <w:rPr>
          <w:rStyle w:val="20"/>
          <w:rFonts w:ascii="Arial" w:hAnsi="Arial" w:cs="Arial"/>
          <w:sz w:val="26"/>
          <w:szCs w:val="26"/>
        </w:rPr>
        <w:t xml:space="preserve">проведены работы </w:t>
      </w:r>
      <w:r w:rsidRPr="000C45C5">
        <w:rPr>
          <w:rFonts w:ascii="Arial" w:hAnsi="Arial" w:cs="Arial"/>
          <w:sz w:val="26"/>
          <w:szCs w:val="26"/>
        </w:rPr>
        <w:t xml:space="preserve">по ремонту лотковой сети в границах ул. Сурикова - ул. Лесная, ул. </w:t>
      </w:r>
      <w:proofErr w:type="spellStart"/>
      <w:r w:rsidRPr="000C45C5">
        <w:rPr>
          <w:rFonts w:ascii="Arial" w:hAnsi="Arial" w:cs="Arial"/>
          <w:sz w:val="26"/>
          <w:szCs w:val="26"/>
        </w:rPr>
        <w:t>Толбухина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- ул. Ворошилова общей протяженностью 177,4 м.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hAnsi="Arial" w:cs="Arial"/>
          <w:b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hAnsi="Arial" w:cs="Arial"/>
          <w:b/>
          <w:sz w:val="26"/>
          <w:szCs w:val="26"/>
        </w:rPr>
      </w:pPr>
    </w:p>
    <w:p w:rsidR="000C45C5" w:rsidRDefault="000C45C5" w:rsidP="000C45C5">
      <w:pPr>
        <w:pStyle w:val="a8"/>
        <w:jc w:val="center"/>
        <w:rPr>
          <w:rFonts w:ascii="Arial" w:hAnsi="Arial" w:cs="Arial"/>
          <w:b/>
          <w:sz w:val="26"/>
          <w:szCs w:val="26"/>
        </w:rPr>
      </w:pPr>
    </w:p>
    <w:p w:rsidR="000C45C5" w:rsidRPr="000C45C5" w:rsidRDefault="000C45C5" w:rsidP="000C45C5">
      <w:pPr>
        <w:pStyle w:val="a8"/>
        <w:jc w:val="center"/>
        <w:rPr>
          <w:rFonts w:ascii="Arial" w:hAnsi="Arial" w:cs="Arial"/>
          <w:b/>
          <w:sz w:val="26"/>
          <w:szCs w:val="26"/>
        </w:rPr>
      </w:pPr>
      <w:r w:rsidRPr="000C45C5">
        <w:rPr>
          <w:rFonts w:ascii="Arial" w:hAnsi="Arial" w:cs="Arial"/>
          <w:b/>
          <w:sz w:val="26"/>
          <w:szCs w:val="26"/>
        </w:rPr>
        <w:lastRenderedPageBreak/>
        <w:t>КАПИТАЛЬНЫЙ РЕМОНТ МНОГОКВАРТИРНЫХ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C45C5">
        <w:rPr>
          <w:rFonts w:ascii="Arial" w:hAnsi="Arial" w:cs="Arial"/>
          <w:b/>
          <w:sz w:val="26"/>
          <w:szCs w:val="26"/>
        </w:rPr>
        <w:t>ДОМОВ</w:t>
      </w:r>
    </w:p>
    <w:p w:rsidR="000C45C5" w:rsidRPr="000C45C5" w:rsidRDefault="000C45C5" w:rsidP="000C45C5">
      <w:pPr>
        <w:pStyle w:val="a8"/>
        <w:jc w:val="both"/>
        <w:rPr>
          <w:rFonts w:ascii="Arial" w:hAnsi="Arial" w:cs="Arial"/>
          <w:bCs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 рамках </w:t>
      </w:r>
      <w:proofErr w:type="gramStart"/>
      <w:r w:rsidRPr="000C45C5">
        <w:rPr>
          <w:rFonts w:ascii="Arial" w:hAnsi="Arial" w:cs="Arial"/>
          <w:sz w:val="26"/>
          <w:szCs w:val="26"/>
        </w:rPr>
        <w:t>исполнения краткосрочного плана реализации региональной Программы капитального ремонта общего имущества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в многоквартирных д</w:t>
      </w:r>
      <w:r w:rsidRPr="000C45C5">
        <w:rPr>
          <w:rFonts w:ascii="Arial" w:hAnsi="Arial" w:cs="Arial"/>
          <w:sz w:val="26"/>
          <w:szCs w:val="26"/>
        </w:rPr>
        <w:t>о</w:t>
      </w:r>
      <w:r w:rsidRPr="000C45C5">
        <w:rPr>
          <w:rFonts w:ascii="Arial" w:hAnsi="Arial" w:cs="Arial"/>
          <w:sz w:val="26"/>
          <w:szCs w:val="26"/>
        </w:rPr>
        <w:t>мах Тюменской области 2021-2023 годов в городе Ишиме выполнен ремонт 59 конструктивных элементов в 37 многоквартирных жилых домах. Исполнение программы за 2022 года - 100%.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По краткосрочному плану </w:t>
      </w:r>
      <w:proofErr w:type="gramStart"/>
      <w:r w:rsidRPr="000C45C5">
        <w:rPr>
          <w:rFonts w:ascii="Arial" w:hAnsi="Arial" w:cs="Arial"/>
          <w:sz w:val="26"/>
          <w:szCs w:val="26"/>
        </w:rPr>
        <w:t>реализации Подпрограммы региональной пр</w:t>
      </w:r>
      <w:r w:rsidRPr="000C45C5">
        <w:rPr>
          <w:rFonts w:ascii="Arial" w:hAnsi="Arial" w:cs="Arial"/>
          <w:sz w:val="26"/>
          <w:szCs w:val="26"/>
        </w:rPr>
        <w:t>о</w:t>
      </w:r>
      <w:r w:rsidRPr="000C45C5">
        <w:rPr>
          <w:rFonts w:ascii="Arial" w:hAnsi="Arial" w:cs="Arial"/>
          <w:sz w:val="26"/>
          <w:szCs w:val="26"/>
        </w:rPr>
        <w:t>граммы капитального ремонта общего имущества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в многоквартирных домах Тюменской области 2021-2023 годов исполнение за 2022 также составило 100%. Отремонтировано 7 конструктивных элементов в 7 многоквартирных домах Ишима.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color w:val="000000"/>
          <w:sz w:val="26"/>
          <w:szCs w:val="26"/>
        </w:rPr>
        <w:t>Собираемость взносов за 2022 год по муниципальному образованию г</w:t>
      </w:r>
      <w:r w:rsidRPr="000C45C5">
        <w:rPr>
          <w:rFonts w:ascii="Arial" w:hAnsi="Arial" w:cs="Arial"/>
          <w:color w:val="000000"/>
          <w:sz w:val="26"/>
          <w:szCs w:val="26"/>
        </w:rPr>
        <w:t>о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родской округ город Ишим составила 99,87% или 79 424 385,64 рубля. С начала реализации программы - 97% или 557 773 895,46 рублей. </w:t>
      </w:r>
    </w:p>
    <w:p w:rsidR="000C45C5" w:rsidRPr="000C45C5" w:rsidRDefault="000C45C5" w:rsidP="000C45C5">
      <w:pPr>
        <w:ind w:firstLine="709"/>
        <w:jc w:val="center"/>
        <w:rPr>
          <w:rFonts w:cs="Arial"/>
          <w:sz w:val="26"/>
          <w:szCs w:val="26"/>
        </w:rPr>
      </w:pPr>
    </w:p>
    <w:p w:rsidR="000C45C5" w:rsidRPr="000C45C5" w:rsidRDefault="000C45C5" w:rsidP="000C45C5">
      <w:pPr>
        <w:pStyle w:val="12"/>
        <w:jc w:val="center"/>
        <w:rPr>
          <w:b/>
          <w:sz w:val="26"/>
          <w:szCs w:val="26"/>
        </w:rPr>
      </w:pPr>
      <w:r w:rsidRPr="000C45C5">
        <w:rPr>
          <w:b/>
          <w:sz w:val="26"/>
          <w:szCs w:val="26"/>
        </w:rPr>
        <w:t>СТРОИТЕЛЬСТВО ГТС</w:t>
      </w:r>
    </w:p>
    <w:p w:rsidR="000C45C5" w:rsidRPr="000C45C5" w:rsidRDefault="000C45C5" w:rsidP="000C45C5">
      <w:pPr>
        <w:pStyle w:val="12"/>
        <w:ind w:firstLine="737"/>
        <w:jc w:val="both"/>
        <w:rPr>
          <w:b/>
          <w:bCs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color w:val="000000"/>
          <w:sz w:val="26"/>
          <w:szCs w:val="26"/>
        </w:rPr>
        <w:t>На территории муниципального образования городской округ город Ишим расположено 7 гидротехнических сооружений общей протяжённостью – 11 465 м:</w:t>
      </w:r>
    </w:p>
    <w:p w:rsidR="000C45C5" w:rsidRPr="000C45C5" w:rsidRDefault="000C45C5" w:rsidP="000C45C5">
      <w:pPr>
        <w:pStyle w:val="a8"/>
        <w:numPr>
          <w:ilvl w:val="0"/>
          <w:numId w:val="29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4 ГТС на береговой линии реки Ишим — 9 690 м.;</w:t>
      </w:r>
    </w:p>
    <w:p w:rsidR="000C45C5" w:rsidRPr="000C45C5" w:rsidRDefault="000C45C5" w:rsidP="000C45C5">
      <w:pPr>
        <w:pStyle w:val="a8"/>
        <w:numPr>
          <w:ilvl w:val="0"/>
          <w:numId w:val="29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2 ГТС на береговой линии реки </w:t>
      </w:r>
      <w:proofErr w:type="spellStart"/>
      <w:r w:rsidRPr="000C45C5">
        <w:rPr>
          <w:rFonts w:ascii="Arial" w:hAnsi="Arial" w:cs="Arial"/>
          <w:sz w:val="26"/>
          <w:szCs w:val="26"/>
        </w:rPr>
        <w:t>Карасуль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- 1 117 м.;</w:t>
      </w:r>
    </w:p>
    <w:p w:rsidR="000C45C5" w:rsidRPr="000C45C5" w:rsidRDefault="000C45C5" w:rsidP="000C45C5">
      <w:pPr>
        <w:pStyle w:val="a8"/>
        <w:numPr>
          <w:ilvl w:val="0"/>
          <w:numId w:val="29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1 ГТС на береговой линии реки </w:t>
      </w:r>
      <w:proofErr w:type="spellStart"/>
      <w:r w:rsidRPr="000C45C5">
        <w:rPr>
          <w:rFonts w:ascii="Arial" w:hAnsi="Arial" w:cs="Arial"/>
          <w:sz w:val="26"/>
          <w:szCs w:val="26"/>
        </w:rPr>
        <w:t>Мергень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- 658 м.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 течение года проведены необходимые мероприятия, направленные на содержание ГТС.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 2022 году выполнены следующие работы:</w:t>
      </w:r>
    </w:p>
    <w:p w:rsidR="000C45C5" w:rsidRPr="000C45C5" w:rsidRDefault="000C45C5" w:rsidP="000C45C5">
      <w:pPr>
        <w:pStyle w:val="a8"/>
        <w:numPr>
          <w:ilvl w:val="0"/>
          <w:numId w:val="30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капитальный ремонт гидротехнического сооружения </w:t>
      </w:r>
      <w:proofErr w:type="spellStart"/>
      <w:r w:rsidRPr="000C45C5">
        <w:rPr>
          <w:rFonts w:ascii="Arial" w:hAnsi="Arial" w:cs="Arial"/>
          <w:sz w:val="26"/>
          <w:szCs w:val="26"/>
        </w:rPr>
        <w:t>противопаводковая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да</w:t>
      </w:r>
      <w:r w:rsidRPr="000C45C5">
        <w:rPr>
          <w:rFonts w:ascii="Arial" w:hAnsi="Arial" w:cs="Arial"/>
          <w:sz w:val="26"/>
          <w:szCs w:val="26"/>
        </w:rPr>
        <w:t>м</w:t>
      </w:r>
      <w:r w:rsidRPr="000C45C5">
        <w:rPr>
          <w:rFonts w:ascii="Arial" w:hAnsi="Arial" w:cs="Arial"/>
          <w:sz w:val="26"/>
          <w:szCs w:val="26"/>
        </w:rPr>
        <w:t xml:space="preserve">ба г. Ишима, р. </w:t>
      </w:r>
      <w:proofErr w:type="spellStart"/>
      <w:r w:rsidRPr="000C45C5">
        <w:rPr>
          <w:rFonts w:ascii="Arial" w:hAnsi="Arial" w:cs="Arial"/>
          <w:sz w:val="26"/>
          <w:szCs w:val="26"/>
        </w:rPr>
        <w:t>Карасуль</w:t>
      </w:r>
      <w:proofErr w:type="spellEnd"/>
      <w:r w:rsidRPr="000C45C5">
        <w:rPr>
          <w:rFonts w:ascii="Arial" w:hAnsi="Arial" w:cs="Arial"/>
          <w:sz w:val="26"/>
          <w:szCs w:val="26"/>
        </w:rPr>
        <w:t>, ОАО «</w:t>
      </w:r>
      <w:proofErr w:type="spellStart"/>
      <w:r w:rsidRPr="000C45C5">
        <w:rPr>
          <w:rFonts w:ascii="Arial" w:hAnsi="Arial" w:cs="Arial"/>
          <w:sz w:val="26"/>
          <w:szCs w:val="26"/>
        </w:rPr>
        <w:t>Ишиммежрайгаз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». </w:t>
      </w:r>
    </w:p>
    <w:p w:rsidR="000C45C5" w:rsidRPr="000C45C5" w:rsidRDefault="000C45C5" w:rsidP="000C45C5">
      <w:pPr>
        <w:pStyle w:val="a8"/>
        <w:numPr>
          <w:ilvl w:val="0"/>
          <w:numId w:val="30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разработана </w:t>
      </w:r>
      <w:r w:rsidRPr="000C45C5">
        <w:rPr>
          <w:rFonts w:ascii="Arial" w:hAnsi="Arial" w:cs="Arial"/>
          <w:color w:val="000000"/>
          <w:sz w:val="26"/>
          <w:szCs w:val="26"/>
        </w:rPr>
        <w:t>документация в области обеспечения безопасности гидротехн</w:t>
      </w:r>
      <w:r w:rsidRPr="000C45C5">
        <w:rPr>
          <w:rFonts w:ascii="Arial" w:hAnsi="Arial" w:cs="Arial"/>
          <w:color w:val="000000"/>
          <w:sz w:val="26"/>
          <w:szCs w:val="26"/>
        </w:rPr>
        <w:t>и</w:t>
      </w:r>
      <w:r w:rsidRPr="000C45C5">
        <w:rPr>
          <w:rFonts w:ascii="Arial" w:hAnsi="Arial" w:cs="Arial"/>
          <w:color w:val="000000"/>
          <w:sz w:val="26"/>
          <w:szCs w:val="26"/>
        </w:rPr>
        <w:t xml:space="preserve">ческого сооружения: </w:t>
      </w:r>
      <w:proofErr w:type="spellStart"/>
      <w:r w:rsidRPr="000C45C5">
        <w:rPr>
          <w:rFonts w:ascii="Arial" w:hAnsi="Arial" w:cs="Arial"/>
          <w:color w:val="000000"/>
          <w:sz w:val="26"/>
          <w:szCs w:val="26"/>
        </w:rPr>
        <w:t>противопаводковая</w:t>
      </w:r>
      <w:proofErr w:type="spellEnd"/>
      <w:r w:rsidRPr="000C45C5">
        <w:rPr>
          <w:rFonts w:ascii="Arial" w:hAnsi="Arial" w:cs="Arial"/>
          <w:color w:val="000000"/>
          <w:sz w:val="26"/>
          <w:szCs w:val="26"/>
        </w:rPr>
        <w:t xml:space="preserve"> дамба г. Ишим (сады "Керамик") и </w:t>
      </w:r>
      <w:proofErr w:type="spellStart"/>
      <w:r w:rsidRPr="000C45C5">
        <w:rPr>
          <w:rFonts w:ascii="Arial" w:hAnsi="Arial" w:cs="Arial"/>
          <w:color w:val="000000"/>
          <w:sz w:val="26"/>
          <w:szCs w:val="26"/>
        </w:rPr>
        <w:t>противопаводковая</w:t>
      </w:r>
      <w:proofErr w:type="spellEnd"/>
      <w:r w:rsidRPr="000C45C5">
        <w:rPr>
          <w:rFonts w:ascii="Arial" w:hAnsi="Arial" w:cs="Arial"/>
          <w:color w:val="000000"/>
          <w:sz w:val="26"/>
          <w:szCs w:val="26"/>
        </w:rPr>
        <w:t xml:space="preserve"> дамба г. Ишим (промышленный узел "Восточный"). Пол</w:t>
      </w:r>
      <w:r w:rsidRPr="000C45C5">
        <w:rPr>
          <w:rFonts w:ascii="Arial" w:hAnsi="Arial" w:cs="Arial"/>
          <w:color w:val="000000"/>
          <w:sz w:val="26"/>
          <w:szCs w:val="26"/>
        </w:rPr>
        <w:t>у</w:t>
      </w:r>
      <w:r w:rsidRPr="000C45C5">
        <w:rPr>
          <w:rFonts w:ascii="Arial" w:hAnsi="Arial" w:cs="Arial"/>
          <w:color w:val="000000"/>
          <w:sz w:val="26"/>
          <w:szCs w:val="26"/>
        </w:rPr>
        <w:t>чены разрешения на эксплуатацию ГТС.</w:t>
      </w:r>
    </w:p>
    <w:p w:rsidR="000C45C5" w:rsidRPr="000C45C5" w:rsidRDefault="000C45C5" w:rsidP="000C45C5">
      <w:pPr>
        <w:pStyle w:val="a8"/>
        <w:numPr>
          <w:ilvl w:val="0"/>
          <w:numId w:val="30"/>
        </w:numPr>
        <w:ind w:left="0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выполнены мероприятия по разработке ПД на капитальный ремонт гидроте</w:t>
      </w:r>
      <w:r w:rsidRPr="000C45C5">
        <w:rPr>
          <w:rFonts w:ascii="Arial" w:hAnsi="Arial" w:cs="Arial"/>
          <w:sz w:val="26"/>
          <w:szCs w:val="26"/>
        </w:rPr>
        <w:t>х</w:t>
      </w:r>
      <w:r w:rsidRPr="000C45C5">
        <w:rPr>
          <w:rFonts w:ascii="Arial" w:hAnsi="Arial" w:cs="Arial"/>
          <w:sz w:val="26"/>
          <w:szCs w:val="26"/>
        </w:rPr>
        <w:t xml:space="preserve">нического сооружения </w:t>
      </w:r>
      <w:proofErr w:type="spellStart"/>
      <w:r w:rsidRPr="000C45C5">
        <w:rPr>
          <w:rFonts w:ascii="Arial" w:hAnsi="Arial" w:cs="Arial"/>
          <w:sz w:val="26"/>
          <w:szCs w:val="26"/>
        </w:rPr>
        <w:t>противопаводковая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 дамба г. Ишима (ОАО "Ишимский машиностроительный завод").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В 2022 году для увеличения пропускной способности, снижения уровня паводковых вод, выполнены работы по расчистке участков русел рек </w:t>
      </w:r>
      <w:proofErr w:type="spellStart"/>
      <w:r w:rsidRPr="000C45C5">
        <w:rPr>
          <w:rFonts w:ascii="Arial" w:hAnsi="Arial" w:cs="Arial"/>
          <w:sz w:val="26"/>
          <w:szCs w:val="26"/>
        </w:rPr>
        <w:t>Кар</w:t>
      </w:r>
      <w:r w:rsidRPr="000C45C5">
        <w:rPr>
          <w:rFonts w:ascii="Arial" w:hAnsi="Arial" w:cs="Arial"/>
          <w:sz w:val="26"/>
          <w:szCs w:val="26"/>
        </w:rPr>
        <w:t>а</w:t>
      </w:r>
      <w:r w:rsidRPr="000C45C5">
        <w:rPr>
          <w:rFonts w:ascii="Arial" w:hAnsi="Arial" w:cs="Arial"/>
          <w:sz w:val="26"/>
          <w:szCs w:val="26"/>
        </w:rPr>
        <w:t>суль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C45C5">
        <w:rPr>
          <w:rFonts w:ascii="Arial" w:hAnsi="Arial" w:cs="Arial"/>
          <w:sz w:val="26"/>
          <w:szCs w:val="26"/>
        </w:rPr>
        <w:t>Мергенька</w:t>
      </w:r>
      <w:proofErr w:type="spellEnd"/>
      <w:r w:rsidRPr="000C45C5">
        <w:rPr>
          <w:rFonts w:ascii="Arial" w:hAnsi="Arial" w:cs="Arial"/>
          <w:sz w:val="26"/>
          <w:szCs w:val="26"/>
        </w:rPr>
        <w:t>, общей протяжённостью 2 356 пм.</w:t>
      </w:r>
    </w:p>
    <w:p w:rsidR="000C45C5" w:rsidRPr="000C45C5" w:rsidRDefault="000C45C5" w:rsidP="000C45C5">
      <w:pPr>
        <w:rPr>
          <w:rFonts w:cs="Arial"/>
          <w:b/>
          <w:color w:val="000000"/>
          <w:sz w:val="26"/>
          <w:szCs w:val="26"/>
        </w:rPr>
      </w:pPr>
    </w:p>
    <w:p w:rsidR="000C45C5" w:rsidRPr="000C45C5" w:rsidRDefault="000C45C5" w:rsidP="000C45C5">
      <w:pPr>
        <w:ind w:firstLine="709"/>
        <w:jc w:val="center"/>
        <w:rPr>
          <w:rFonts w:cs="Arial"/>
          <w:b/>
          <w:color w:val="000000"/>
          <w:sz w:val="26"/>
          <w:szCs w:val="26"/>
        </w:rPr>
      </w:pPr>
      <w:r w:rsidRPr="000C45C5">
        <w:rPr>
          <w:rFonts w:cs="Arial"/>
          <w:b/>
          <w:color w:val="000000"/>
          <w:sz w:val="26"/>
          <w:szCs w:val="26"/>
        </w:rPr>
        <w:t>ВВОД ЖИЛЬЯ</w:t>
      </w:r>
    </w:p>
    <w:p w:rsidR="000C45C5" w:rsidRPr="000C45C5" w:rsidRDefault="000C45C5" w:rsidP="000C45C5">
      <w:pPr>
        <w:ind w:firstLine="709"/>
        <w:jc w:val="center"/>
        <w:rPr>
          <w:rFonts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За 2022 год введено в эксплуатацию 23,9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>. жилья (43 индивид</w:t>
      </w:r>
      <w:r w:rsidRPr="000C45C5">
        <w:rPr>
          <w:rFonts w:ascii="Arial" w:hAnsi="Arial" w:cs="Arial"/>
          <w:sz w:val="26"/>
          <w:szCs w:val="26"/>
        </w:rPr>
        <w:t>у</w:t>
      </w:r>
      <w:r w:rsidRPr="000C45C5">
        <w:rPr>
          <w:rFonts w:ascii="Arial" w:hAnsi="Arial" w:cs="Arial"/>
          <w:sz w:val="26"/>
          <w:szCs w:val="26"/>
        </w:rPr>
        <w:t xml:space="preserve">альных жилых дома – 10,6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., 3 многоквартирных жилых дома – 13,3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>.), что составляет 243% от показателей ввода жилых домов в соо</w:t>
      </w:r>
      <w:r w:rsidRPr="000C45C5">
        <w:rPr>
          <w:rFonts w:ascii="Arial" w:hAnsi="Arial" w:cs="Arial"/>
          <w:sz w:val="26"/>
          <w:szCs w:val="26"/>
        </w:rPr>
        <w:t>т</w:t>
      </w:r>
      <w:r w:rsidRPr="000C45C5">
        <w:rPr>
          <w:rFonts w:ascii="Arial" w:hAnsi="Arial" w:cs="Arial"/>
          <w:sz w:val="26"/>
          <w:szCs w:val="26"/>
        </w:rPr>
        <w:t xml:space="preserve">ветствии с соглашением с Главным управлением строительства Тюменской области на 2022 год. </w:t>
      </w:r>
      <w:proofErr w:type="gramStart"/>
      <w:r w:rsidRPr="000C45C5">
        <w:rPr>
          <w:rFonts w:ascii="Arial" w:hAnsi="Arial" w:cs="Arial"/>
          <w:sz w:val="26"/>
          <w:szCs w:val="26"/>
        </w:rPr>
        <w:t xml:space="preserve">Ввод домов в 2022 году на 7,1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>. превышает п</w:t>
      </w:r>
      <w:r w:rsidRPr="000C45C5">
        <w:rPr>
          <w:rFonts w:ascii="Arial" w:hAnsi="Arial" w:cs="Arial"/>
          <w:sz w:val="26"/>
          <w:szCs w:val="26"/>
        </w:rPr>
        <w:t>о</w:t>
      </w:r>
      <w:r w:rsidRPr="000C45C5">
        <w:rPr>
          <w:rFonts w:ascii="Arial" w:hAnsi="Arial" w:cs="Arial"/>
          <w:sz w:val="26"/>
          <w:szCs w:val="26"/>
        </w:rPr>
        <w:t xml:space="preserve">казатели 2021 года (16,8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.) и на 10,6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 xml:space="preserve">.  2020-го года (13,3 тыс. </w:t>
      </w:r>
      <w:proofErr w:type="spellStart"/>
      <w:r w:rsidRPr="000C45C5">
        <w:rPr>
          <w:rFonts w:ascii="Arial" w:hAnsi="Arial" w:cs="Arial"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sz w:val="26"/>
          <w:szCs w:val="26"/>
        </w:rPr>
        <w:t>.).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bCs/>
          <w:sz w:val="26"/>
          <w:szCs w:val="26"/>
        </w:rPr>
        <w:t xml:space="preserve">Из общего ввода жилых домов на </w:t>
      </w:r>
      <w:proofErr w:type="spellStart"/>
      <w:r w:rsidRPr="000C45C5">
        <w:rPr>
          <w:rFonts w:ascii="Arial" w:hAnsi="Arial" w:cs="Arial"/>
          <w:bCs/>
          <w:sz w:val="26"/>
          <w:szCs w:val="26"/>
        </w:rPr>
        <w:t>инженерно</w:t>
      </w:r>
      <w:proofErr w:type="spellEnd"/>
      <w:r w:rsidRPr="000C45C5">
        <w:rPr>
          <w:rFonts w:ascii="Arial" w:hAnsi="Arial" w:cs="Arial"/>
          <w:bCs/>
          <w:sz w:val="26"/>
          <w:szCs w:val="26"/>
        </w:rPr>
        <w:t>–подготовленных площа</w:t>
      </w:r>
      <w:r w:rsidRPr="000C45C5">
        <w:rPr>
          <w:rFonts w:ascii="Arial" w:hAnsi="Arial" w:cs="Arial"/>
          <w:bCs/>
          <w:sz w:val="26"/>
          <w:szCs w:val="26"/>
        </w:rPr>
        <w:t>д</w:t>
      </w:r>
      <w:r w:rsidRPr="000C45C5">
        <w:rPr>
          <w:rFonts w:ascii="Arial" w:hAnsi="Arial" w:cs="Arial"/>
          <w:bCs/>
          <w:sz w:val="26"/>
          <w:szCs w:val="26"/>
        </w:rPr>
        <w:t xml:space="preserve">ках введено в эксплуатацию 3,3 тыс. </w:t>
      </w:r>
      <w:proofErr w:type="spellStart"/>
      <w:r w:rsidRPr="000C45C5">
        <w:rPr>
          <w:rFonts w:ascii="Arial" w:hAnsi="Arial" w:cs="Arial"/>
          <w:bCs/>
          <w:sz w:val="26"/>
          <w:szCs w:val="26"/>
        </w:rPr>
        <w:t>кв.м</w:t>
      </w:r>
      <w:proofErr w:type="spellEnd"/>
      <w:r w:rsidRPr="000C45C5">
        <w:rPr>
          <w:rFonts w:ascii="Arial" w:hAnsi="Arial" w:cs="Arial"/>
          <w:bCs/>
          <w:sz w:val="26"/>
          <w:szCs w:val="26"/>
        </w:rPr>
        <w:t xml:space="preserve">., что </w:t>
      </w:r>
      <w:r w:rsidRPr="000C45C5">
        <w:rPr>
          <w:rFonts w:ascii="Arial" w:hAnsi="Arial" w:cs="Arial"/>
          <w:sz w:val="26"/>
          <w:szCs w:val="26"/>
        </w:rPr>
        <w:t>составляет 1100 % от показ</w:t>
      </w:r>
      <w:r w:rsidRPr="000C45C5">
        <w:rPr>
          <w:rFonts w:ascii="Arial" w:hAnsi="Arial" w:cs="Arial"/>
          <w:sz w:val="26"/>
          <w:szCs w:val="26"/>
        </w:rPr>
        <w:t>а</w:t>
      </w:r>
      <w:r w:rsidRPr="000C45C5">
        <w:rPr>
          <w:rFonts w:ascii="Arial" w:hAnsi="Arial" w:cs="Arial"/>
          <w:sz w:val="26"/>
          <w:szCs w:val="26"/>
        </w:rPr>
        <w:lastRenderedPageBreak/>
        <w:t xml:space="preserve">телей ввода жилых домов в соответствии с соглашением </w:t>
      </w:r>
      <w:proofErr w:type="gramStart"/>
      <w:r w:rsidRPr="000C45C5">
        <w:rPr>
          <w:rFonts w:ascii="Arial" w:hAnsi="Arial" w:cs="Arial"/>
          <w:sz w:val="26"/>
          <w:szCs w:val="26"/>
        </w:rPr>
        <w:t>с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C45C5">
        <w:rPr>
          <w:rFonts w:ascii="Arial" w:hAnsi="Arial" w:cs="Arial"/>
          <w:sz w:val="26"/>
          <w:szCs w:val="26"/>
        </w:rPr>
        <w:t>ГУС</w:t>
      </w:r>
      <w:proofErr w:type="gramEnd"/>
      <w:r w:rsidRPr="000C45C5">
        <w:rPr>
          <w:rFonts w:ascii="Arial" w:hAnsi="Arial" w:cs="Arial"/>
          <w:sz w:val="26"/>
          <w:szCs w:val="26"/>
        </w:rPr>
        <w:t xml:space="preserve"> ТО на 2022 год. </w:t>
      </w:r>
      <w:r w:rsidRPr="000C45C5">
        <w:rPr>
          <w:rFonts w:ascii="Arial" w:hAnsi="Arial" w:cs="Arial"/>
          <w:bCs/>
          <w:sz w:val="26"/>
          <w:szCs w:val="26"/>
        </w:rPr>
        <w:t xml:space="preserve"> </w:t>
      </w:r>
    </w:p>
    <w:p w:rsidR="000C45C5" w:rsidRPr="000C45C5" w:rsidRDefault="000C45C5" w:rsidP="000C45C5">
      <w:pPr>
        <w:jc w:val="center"/>
        <w:rPr>
          <w:rFonts w:cs="Arial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eastAsia="Times New Roman" w:cs="Arial"/>
          <w:b/>
          <w:sz w:val="26"/>
          <w:szCs w:val="26"/>
        </w:rPr>
      </w:pPr>
      <w:r w:rsidRPr="000C45C5">
        <w:rPr>
          <w:rFonts w:eastAsia="Times New Roman" w:cs="Arial"/>
          <w:b/>
          <w:sz w:val="26"/>
          <w:szCs w:val="26"/>
        </w:rPr>
        <w:t>ПРЕДОСТАВЛЕНИЕ ЖИЛЬЯ</w:t>
      </w:r>
    </w:p>
    <w:p w:rsidR="000C45C5" w:rsidRPr="000C45C5" w:rsidRDefault="000C45C5" w:rsidP="000C45C5">
      <w:pPr>
        <w:jc w:val="center"/>
        <w:rPr>
          <w:rFonts w:eastAsia="Times New Roman" w:cs="Arial"/>
          <w:b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>Согласно решению Ишимской городской Думы от 25.11.2021 № 95 (ред. от 30.06.2022) «О бюджете города Ишима на 2022 год и на плановый период 2023 и 2024 годов» в местном бюджете предусмотрены денежные ассигнов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а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ния 74 975 766,49 рублей на обеспечение мероприятий по переселению гра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ж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дан из аварийного жилищного фонда, в том числе по переселению граждан из аварийного жилищного фонда с учетом необходимости развития</w:t>
      </w:r>
      <w:proofErr w:type="gramEnd"/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 малоэтажн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о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го жилищного строительства. </w:t>
      </w: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>В рамках мероприятия планировалось расс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е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лить 35 семей/69 человек, проживающих в 35 жилых помещениях, распол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о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женных в многоквартирных домах, по адресам: ул. Заречная, д.6, ул. Лени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н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градская, д.18, ул. Пономарева, д.2, ул. Деповская, д.53. </w:t>
      </w:r>
      <w:proofErr w:type="gramEnd"/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В рамках мероприятия по переселению граждан из аварийного жили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щ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ного фонда: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- выкуплено 26 жилых помещений путем достижения соглашения о в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ы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купе жилых помещений, расселено 57 человек;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- 1 жилое помещение изъято путем предоставления жилого помещения взамен непригодного для проживания, заключен 1 договор мены, расселена 1 семья/4 человека;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color w:val="00000A"/>
          <w:sz w:val="26"/>
          <w:szCs w:val="26"/>
        </w:rPr>
        <w:t>- с целью переселения жителей муниципальных жилых помещений а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д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министрацией города приобретено 4 жилых помещения, 3 жилых помещения предоставлено из муниципального жилищного фонда вторичного использов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а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ния. Это позволило заключить 7 договоров социального найма, расселить 12 человек.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>Полностью расселены многоквартирные жилые дома, расположенные по адресу: г. Ишим, ул. Ленинградская, д.18 и ул. Пономарева, д.2.</w:t>
      </w:r>
      <w:proofErr w:type="gramEnd"/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 Меропри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я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тия по сносу МКД завершены. Частично расселены два МКД - ул. </w:t>
      </w: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>Заречная</w:t>
      </w:r>
      <w:proofErr w:type="gramEnd"/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, д.6, ул. Деповская, д.53.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Таким образом, з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а 2022 год фактически расселено 34 семьи/73 челов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>е</w:t>
      </w:r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ка, </w:t>
      </w:r>
      <w:proofErr w:type="gramStart"/>
      <w:r w:rsidRPr="000C45C5">
        <w:rPr>
          <w:rFonts w:ascii="Arial" w:eastAsia="Times New Roman" w:hAnsi="Arial" w:cs="Arial"/>
          <w:color w:val="00000A"/>
          <w:sz w:val="26"/>
          <w:szCs w:val="26"/>
        </w:rPr>
        <w:t>проживающих</w:t>
      </w:r>
      <w:proofErr w:type="gramEnd"/>
      <w:r w:rsidRPr="000C45C5">
        <w:rPr>
          <w:rFonts w:ascii="Arial" w:eastAsia="Times New Roman" w:hAnsi="Arial" w:cs="Arial"/>
          <w:color w:val="00000A"/>
          <w:sz w:val="26"/>
          <w:szCs w:val="26"/>
        </w:rPr>
        <w:t xml:space="preserve"> в аварийном жилом фонде города Ишима.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0C45C5">
        <w:rPr>
          <w:rFonts w:ascii="Arial" w:eastAsia="Times New Roman" w:hAnsi="Arial" w:cs="Arial"/>
          <w:sz w:val="26"/>
          <w:szCs w:val="26"/>
        </w:rPr>
        <w:t>В ходе реализации мероприятий программы «Предоставление социал</w:t>
      </w:r>
      <w:r w:rsidRPr="000C45C5">
        <w:rPr>
          <w:rFonts w:ascii="Arial" w:eastAsia="Times New Roman" w:hAnsi="Arial" w:cs="Arial"/>
          <w:sz w:val="26"/>
          <w:szCs w:val="26"/>
        </w:rPr>
        <w:t>ь</w:t>
      </w:r>
      <w:r w:rsidRPr="000C45C5">
        <w:rPr>
          <w:rFonts w:ascii="Arial" w:eastAsia="Times New Roman" w:hAnsi="Arial" w:cs="Arial"/>
          <w:sz w:val="26"/>
          <w:szCs w:val="26"/>
        </w:rPr>
        <w:t>ных выплат молодым семьям в рамках государственной программы «Обесп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чение доступным и комфортным жильем и коммунальными услугами граждан Российской Федерации» за 2022 год фактически реализовано право 81 мол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дой семьей на получение социальной выплаты в размере 81 271 877,05 ру</w:t>
      </w:r>
      <w:r w:rsidRPr="000C45C5">
        <w:rPr>
          <w:rFonts w:ascii="Arial" w:eastAsia="Times New Roman" w:hAnsi="Arial" w:cs="Arial"/>
          <w:sz w:val="26"/>
          <w:szCs w:val="26"/>
        </w:rPr>
        <w:t>б</w:t>
      </w:r>
      <w:r w:rsidRPr="000C45C5">
        <w:rPr>
          <w:rFonts w:ascii="Arial" w:eastAsia="Times New Roman" w:hAnsi="Arial" w:cs="Arial"/>
          <w:sz w:val="26"/>
          <w:szCs w:val="26"/>
        </w:rPr>
        <w:t>лей, у 2 молодых семей срок реализации свидетельства о праве на получение социальной выплаты 01.09.2023 года.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По состоянию на 01.01.2023 года выд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 xml:space="preserve">но 83 свидетельства о праве на получение </w:t>
      </w:r>
      <w:proofErr w:type="gramStart"/>
      <w:r w:rsidRPr="000C45C5">
        <w:rPr>
          <w:rFonts w:ascii="Arial" w:eastAsia="Times New Roman" w:hAnsi="Arial" w:cs="Arial"/>
          <w:sz w:val="26"/>
          <w:szCs w:val="26"/>
        </w:rPr>
        <w:t>социальный</w:t>
      </w:r>
      <w:proofErr w:type="gramEnd"/>
      <w:r w:rsidRPr="000C45C5">
        <w:rPr>
          <w:rFonts w:ascii="Arial" w:eastAsia="Times New Roman" w:hAnsi="Arial" w:cs="Arial"/>
          <w:sz w:val="26"/>
          <w:szCs w:val="26"/>
        </w:rPr>
        <w:t xml:space="preserve"> выплаты, реализовано право на получение социальный выплаты 81 молодой семьей.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целях обеспечения реализации прав граждан на предоставление ж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лых помещений в собственность бесплатно в порядке приватизации админ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страцией города Ишима предоставляется муниципальная услуга «Приватиз</w:t>
      </w:r>
      <w:r w:rsidRPr="000C45C5">
        <w:rPr>
          <w:rFonts w:ascii="Arial" w:eastAsia="Times New Roman" w:hAnsi="Arial" w:cs="Arial"/>
          <w:sz w:val="26"/>
          <w:szCs w:val="26"/>
        </w:rPr>
        <w:t>а</w:t>
      </w:r>
      <w:r w:rsidRPr="000C45C5">
        <w:rPr>
          <w:rFonts w:ascii="Arial" w:eastAsia="Times New Roman" w:hAnsi="Arial" w:cs="Arial"/>
          <w:sz w:val="26"/>
          <w:szCs w:val="26"/>
        </w:rPr>
        <w:t xml:space="preserve">ция муниципального жилищного фонда». За истекший период 2022 года, </w:t>
      </w:r>
      <w:proofErr w:type="spellStart"/>
      <w:r w:rsidRPr="000C45C5">
        <w:rPr>
          <w:rFonts w:ascii="Arial" w:eastAsia="Times New Roman" w:hAnsi="Arial" w:cs="Arial"/>
          <w:sz w:val="26"/>
          <w:szCs w:val="26"/>
        </w:rPr>
        <w:t>ишимцам</w:t>
      </w:r>
      <w:proofErr w:type="spellEnd"/>
      <w:r w:rsidRPr="000C45C5">
        <w:rPr>
          <w:rFonts w:ascii="Arial" w:eastAsia="Times New Roman" w:hAnsi="Arial" w:cs="Arial"/>
          <w:sz w:val="26"/>
          <w:szCs w:val="26"/>
        </w:rPr>
        <w:t xml:space="preserve"> на условиях социального найма бесплатно переданы 37 жилых п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 xml:space="preserve">мещений муниципального жилищного фонда города.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Default="000C45C5" w:rsidP="000C45C5">
      <w:pPr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0C45C5" w:rsidRDefault="000C45C5" w:rsidP="000C45C5">
      <w:pPr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0C45C5" w:rsidRPr="000C45C5" w:rsidRDefault="000C45C5" w:rsidP="000C45C5">
      <w:pPr>
        <w:jc w:val="center"/>
        <w:rPr>
          <w:rFonts w:cs="Arial"/>
          <w:b/>
          <w:color w:val="000000" w:themeColor="text1"/>
          <w:sz w:val="26"/>
          <w:szCs w:val="26"/>
        </w:rPr>
      </w:pPr>
      <w:r w:rsidRPr="000C45C5">
        <w:rPr>
          <w:rFonts w:cs="Arial"/>
          <w:b/>
          <w:color w:val="000000" w:themeColor="text1"/>
          <w:sz w:val="26"/>
          <w:szCs w:val="26"/>
        </w:rPr>
        <w:lastRenderedPageBreak/>
        <w:t>ВЗАИМОДЕЙСТВИЕ С НАСЕЛЕНИЕМ</w:t>
      </w:r>
    </w:p>
    <w:p w:rsidR="000C45C5" w:rsidRPr="000C45C5" w:rsidRDefault="000C45C5" w:rsidP="000C45C5">
      <w:pPr>
        <w:jc w:val="center"/>
        <w:rPr>
          <w:rFonts w:cs="Arial"/>
          <w:b/>
          <w:color w:val="000000" w:themeColor="text1"/>
          <w:sz w:val="26"/>
          <w:szCs w:val="26"/>
        </w:rPr>
      </w:pP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Pr="000C45C5">
        <w:rPr>
          <w:rFonts w:ascii="Arial" w:eastAsia="Times New Roman" w:hAnsi="Arial" w:cs="Arial"/>
          <w:sz w:val="26"/>
          <w:szCs w:val="26"/>
        </w:rPr>
        <w:t>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благодарен всем тем, кто обращае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>ся ко мне напрямую, сообщает о неисполненных решениях, подсказывает н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вые решения.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По инициативе Президента Российской Федерации Владимира Влад</w:t>
      </w:r>
      <w:r w:rsidRPr="000C45C5">
        <w:rPr>
          <w:rFonts w:ascii="Arial" w:eastAsia="Times New Roman" w:hAnsi="Arial" w:cs="Arial"/>
          <w:sz w:val="26"/>
          <w:szCs w:val="26"/>
        </w:rPr>
        <w:t>и</w:t>
      </w:r>
      <w:r w:rsidRPr="000C45C5">
        <w:rPr>
          <w:rFonts w:ascii="Arial" w:eastAsia="Times New Roman" w:hAnsi="Arial" w:cs="Arial"/>
          <w:sz w:val="26"/>
          <w:szCs w:val="26"/>
        </w:rPr>
        <w:t>мировича Путина в каждом субъекте России были созданы Центры управл</w:t>
      </w:r>
      <w:r w:rsidRPr="000C45C5">
        <w:rPr>
          <w:rFonts w:ascii="Arial" w:eastAsia="Times New Roman" w:hAnsi="Arial" w:cs="Arial"/>
          <w:sz w:val="26"/>
          <w:szCs w:val="26"/>
        </w:rPr>
        <w:t>е</w:t>
      </w:r>
      <w:r w:rsidRPr="000C45C5">
        <w:rPr>
          <w:rFonts w:ascii="Arial" w:eastAsia="Times New Roman" w:hAnsi="Arial" w:cs="Arial"/>
          <w:sz w:val="26"/>
          <w:szCs w:val="26"/>
        </w:rPr>
        <w:t>ния регионом. В 2022 году к этой работе подключилось и наше муниципальное образование. Проще говоря, созданное нами МЦУ – это проектный офис, единый пункт мониторинга, в который поступают и оперативно отрабатываю</w:t>
      </w:r>
      <w:r w:rsidRPr="000C45C5">
        <w:rPr>
          <w:rFonts w:ascii="Arial" w:eastAsia="Times New Roman" w:hAnsi="Arial" w:cs="Arial"/>
          <w:sz w:val="26"/>
          <w:szCs w:val="26"/>
        </w:rPr>
        <w:t>т</w:t>
      </w:r>
      <w:r w:rsidRPr="000C45C5">
        <w:rPr>
          <w:rFonts w:ascii="Arial" w:eastAsia="Times New Roman" w:hAnsi="Arial" w:cs="Arial"/>
          <w:sz w:val="26"/>
          <w:szCs w:val="26"/>
        </w:rPr>
        <w:t>ся проблемные вопросы жителей по всем направлениям, связанным с жизнью города.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МЦУ включает в себя работу в социальных сетях, аналитику и монит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ринг информационных рисков, обработку сообщений граждан в системах «И</w:t>
      </w:r>
      <w:r w:rsidRPr="000C45C5">
        <w:rPr>
          <w:rFonts w:ascii="Arial" w:eastAsia="Times New Roman" w:hAnsi="Arial" w:cs="Arial"/>
          <w:sz w:val="26"/>
          <w:szCs w:val="26"/>
        </w:rPr>
        <w:t>н</w:t>
      </w:r>
      <w:r w:rsidRPr="000C45C5">
        <w:rPr>
          <w:rFonts w:ascii="Arial" w:eastAsia="Times New Roman" w:hAnsi="Arial" w:cs="Arial"/>
          <w:sz w:val="26"/>
          <w:szCs w:val="26"/>
        </w:rPr>
        <w:t>цидент. Менеджмент» и «Платформа обратной связи».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течение 2022 года в администрацию города поступило 757 обращения граждан в рамках работы системы «Инцидент. Менеджмент», через платфо</w:t>
      </w:r>
      <w:r w:rsidRPr="000C45C5">
        <w:rPr>
          <w:rFonts w:ascii="Arial" w:eastAsia="Times New Roman" w:hAnsi="Arial" w:cs="Arial"/>
          <w:sz w:val="26"/>
          <w:szCs w:val="26"/>
        </w:rPr>
        <w:t>р</w:t>
      </w:r>
      <w:r w:rsidRPr="000C45C5">
        <w:rPr>
          <w:rFonts w:ascii="Arial" w:eastAsia="Times New Roman" w:hAnsi="Arial" w:cs="Arial"/>
          <w:sz w:val="26"/>
          <w:szCs w:val="26"/>
        </w:rPr>
        <w:t>му обратной связи - 352, которые были своевременно рассмотрены и на них даны ответы.</w:t>
      </w:r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Через систему электронного документооборота </w:t>
      </w:r>
      <w:proofErr w:type="spellStart"/>
      <w:r w:rsidRPr="000C45C5">
        <w:rPr>
          <w:rFonts w:ascii="Arial" w:hAnsi="Arial" w:cs="Arial"/>
          <w:color w:val="000000" w:themeColor="text1"/>
          <w:sz w:val="26"/>
          <w:szCs w:val="26"/>
          <w:lang w:val="en-US"/>
        </w:rPr>
        <w:t>Directum</w:t>
      </w:r>
      <w:proofErr w:type="spellEnd"/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 поступило 709 обращений.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При работе с обращениями граждан проводятся проверки фактов, изл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женных в заявлениях, с выездом на место и при необходимости составлением актов, а также учитываются предложения и замечания граждан.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C45C5">
        <w:rPr>
          <w:rFonts w:ascii="Arial" w:hAnsi="Arial" w:cs="Arial"/>
          <w:color w:val="000000" w:themeColor="text1"/>
          <w:sz w:val="26"/>
          <w:szCs w:val="26"/>
        </w:rPr>
        <w:t>Администрация города ведет системную работу с общественными орг</w:t>
      </w:r>
      <w:r w:rsidRPr="000C45C5">
        <w:rPr>
          <w:rFonts w:ascii="Arial" w:hAnsi="Arial" w:cs="Arial"/>
          <w:color w:val="000000" w:themeColor="text1"/>
          <w:sz w:val="26"/>
          <w:szCs w:val="26"/>
        </w:rPr>
        <w:t>а</w:t>
      </w:r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низациями – Общественным советом (ПАЛАТОЙ) города, советом ветеранов, обществом инвалидов, «Боевым братством», «Памятью сердца», </w:t>
      </w:r>
      <w:proofErr w:type="spellStart"/>
      <w:r w:rsidRPr="000C45C5">
        <w:rPr>
          <w:rFonts w:ascii="Arial" w:hAnsi="Arial" w:cs="Arial"/>
          <w:color w:val="000000" w:themeColor="text1"/>
          <w:sz w:val="26"/>
          <w:szCs w:val="26"/>
        </w:rPr>
        <w:t>ишимским</w:t>
      </w:r>
      <w:proofErr w:type="spellEnd"/>
      <w:r w:rsidRPr="000C45C5">
        <w:rPr>
          <w:rFonts w:ascii="Arial" w:hAnsi="Arial" w:cs="Arial"/>
          <w:color w:val="000000" w:themeColor="text1"/>
          <w:sz w:val="26"/>
          <w:szCs w:val="26"/>
        </w:rPr>
        <w:t xml:space="preserve"> хуторским казачьим обществом и другими. 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0C45C5" w:rsidRPr="000C45C5" w:rsidRDefault="000C45C5" w:rsidP="000C45C5">
      <w:pPr>
        <w:pStyle w:val="a8"/>
        <w:ind w:firstLine="708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 xml:space="preserve">Подводя итоги работы 2022 года, можно отметить, что 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в целом на те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р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ритории города в течение отчетного периода была сохранена стабильная с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о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циально-экономическая обстановка, обеспечена жизнедеятельность города и безаварийная работа объектов инженерной инфраструктуры, выполнен бю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д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жет по доходам и расходам.</w:t>
      </w:r>
      <w:r w:rsidRPr="000C45C5">
        <w:rPr>
          <w:rFonts w:ascii="Arial" w:hAnsi="Arial" w:cs="Arial"/>
          <w:sz w:val="26"/>
          <w:szCs w:val="26"/>
        </w:rPr>
        <w:t xml:space="preserve"> Это стало возможным благодаря поддержке г</w:t>
      </w:r>
      <w:r w:rsidRPr="000C45C5">
        <w:rPr>
          <w:rFonts w:ascii="Arial" w:hAnsi="Arial" w:cs="Arial"/>
          <w:sz w:val="26"/>
          <w:szCs w:val="26"/>
        </w:rPr>
        <w:t>у</w:t>
      </w:r>
      <w:r w:rsidRPr="000C45C5">
        <w:rPr>
          <w:rFonts w:ascii="Arial" w:hAnsi="Arial" w:cs="Arial"/>
          <w:sz w:val="26"/>
          <w:szCs w:val="26"/>
        </w:rPr>
        <w:t xml:space="preserve">бернатора Тюменской области Александра Викторовича </w:t>
      </w:r>
      <w:proofErr w:type="spellStart"/>
      <w:r w:rsidRPr="000C45C5">
        <w:rPr>
          <w:rFonts w:ascii="Arial" w:hAnsi="Arial" w:cs="Arial"/>
          <w:sz w:val="26"/>
          <w:szCs w:val="26"/>
        </w:rPr>
        <w:t>Моора</w:t>
      </w:r>
      <w:proofErr w:type="spellEnd"/>
      <w:r w:rsidRPr="000C45C5">
        <w:rPr>
          <w:rFonts w:ascii="Arial" w:hAnsi="Arial" w:cs="Arial"/>
          <w:sz w:val="26"/>
          <w:szCs w:val="26"/>
        </w:rPr>
        <w:t>, его замест</w:t>
      </w:r>
      <w:r w:rsidRPr="000C45C5">
        <w:rPr>
          <w:rFonts w:ascii="Arial" w:hAnsi="Arial" w:cs="Arial"/>
          <w:sz w:val="26"/>
          <w:szCs w:val="26"/>
        </w:rPr>
        <w:t>и</w:t>
      </w:r>
      <w:r w:rsidRPr="000C45C5">
        <w:rPr>
          <w:rFonts w:ascii="Arial" w:hAnsi="Arial" w:cs="Arial"/>
          <w:sz w:val="26"/>
          <w:szCs w:val="26"/>
        </w:rPr>
        <w:t xml:space="preserve">телей, депутатов всех уровней, коллег и жителей города Ишима. </w:t>
      </w:r>
    </w:p>
    <w:p w:rsidR="000C45C5" w:rsidRPr="000C45C5" w:rsidRDefault="000C45C5" w:rsidP="000C45C5">
      <w:pPr>
        <w:pStyle w:val="a8"/>
        <w:ind w:firstLine="70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5C5">
        <w:rPr>
          <w:rFonts w:ascii="Arial" w:hAnsi="Arial" w:cs="Arial"/>
          <w:sz w:val="26"/>
          <w:szCs w:val="26"/>
        </w:rPr>
        <w:t>У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 нас еще есть нерешенные вопросы, многое предстоит сделать, ра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>с</w:t>
      </w:r>
      <w:r w:rsidRPr="000C45C5">
        <w:rPr>
          <w:rFonts w:ascii="Arial" w:hAnsi="Arial" w:cs="Arial"/>
          <w:sz w:val="26"/>
          <w:szCs w:val="26"/>
          <w:shd w:val="clear" w:color="auto" w:fill="FFFFFF"/>
        </w:rPr>
        <w:t xml:space="preserve">считывая не только на бюджетные средства, но и на помощь и поддержку населения, предпринимателей, руководителей предприятий и организаций. </w:t>
      </w:r>
      <w:r w:rsidRPr="000C45C5">
        <w:rPr>
          <w:rFonts w:ascii="Arial" w:eastAsia="Times New Roman" w:hAnsi="Arial" w:cs="Arial"/>
          <w:sz w:val="26"/>
          <w:szCs w:val="26"/>
        </w:rPr>
        <w:t>И только совместными усилиями, с максимальным уровнем открытости и и</w:t>
      </w:r>
      <w:r w:rsidRPr="000C45C5">
        <w:rPr>
          <w:rFonts w:ascii="Arial" w:eastAsia="Times New Roman" w:hAnsi="Arial" w:cs="Arial"/>
          <w:sz w:val="26"/>
          <w:szCs w:val="26"/>
        </w:rPr>
        <w:t>н</w:t>
      </w:r>
      <w:r w:rsidRPr="000C45C5">
        <w:rPr>
          <w:rFonts w:ascii="Arial" w:eastAsia="Times New Roman" w:hAnsi="Arial" w:cs="Arial"/>
          <w:sz w:val="26"/>
          <w:szCs w:val="26"/>
        </w:rPr>
        <w:t>формирования, мы сумеем продолжить все начатые проекты и воплотить в жизнь самые смелые идеи для развития нашего города.</w:t>
      </w:r>
    </w:p>
    <w:p w:rsidR="000C45C5" w:rsidRPr="000C45C5" w:rsidRDefault="000C45C5" w:rsidP="000C45C5">
      <w:pPr>
        <w:pStyle w:val="a8"/>
        <w:ind w:firstLine="709"/>
        <w:jc w:val="both"/>
        <w:rPr>
          <w:rFonts w:ascii="Arial" w:hAnsi="Arial" w:cs="Arial"/>
          <w:sz w:val="26"/>
          <w:szCs w:val="26"/>
        </w:rPr>
      </w:pPr>
      <w:r w:rsidRPr="000C45C5">
        <w:rPr>
          <w:rFonts w:ascii="Arial" w:hAnsi="Arial" w:cs="Arial"/>
          <w:sz w:val="26"/>
          <w:szCs w:val="26"/>
        </w:rPr>
        <w:t>В 2023 году Администрацией города Ишима будет продолжена работа по решению вопросов, направленных на улучшение качества жизни насел</w:t>
      </w:r>
      <w:r w:rsidRPr="000C45C5">
        <w:rPr>
          <w:rFonts w:ascii="Arial" w:hAnsi="Arial" w:cs="Arial"/>
          <w:sz w:val="26"/>
          <w:szCs w:val="26"/>
        </w:rPr>
        <w:t>е</w:t>
      </w:r>
      <w:r w:rsidRPr="000C45C5">
        <w:rPr>
          <w:rFonts w:ascii="Arial" w:hAnsi="Arial" w:cs="Arial"/>
          <w:sz w:val="26"/>
          <w:szCs w:val="26"/>
        </w:rPr>
        <w:t>ния и создание комфортной среды для всех граждан города.</w:t>
      </w:r>
    </w:p>
    <w:p w:rsidR="00881D49" w:rsidRDefault="000C45C5" w:rsidP="000C45C5">
      <w:pPr>
        <w:pStyle w:val="a8"/>
        <w:ind w:firstLine="709"/>
        <w:jc w:val="both"/>
        <w:rPr>
          <w:rFonts w:eastAsia="Times New Roman" w:cs="Arial"/>
          <w:sz w:val="26"/>
          <w:szCs w:val="26"/>
        </w:rPr>
      </w:pPr>
      <w:r w:rsidRPr="000C45C5">
        <w:rPr>
          <w:rFonts w:ascii="Arial" w:eastAsia="Times New Roman" w:hAnsi="Arial" w:cs="Arial"/>
          <w:sz w:val="26"/>
          <w:szCs w:val="26"/>
        </w:rPr>
        <w:t>В завершение разрешите поблагодарить всех за помощь и поддержку по всем вопросам и пожелать крепкого здоровья, успехов и мирного неба над г</w:t>
      </w:r>
      <w:r w:rsidRPr="000C45C5">
        <w:rPr>
          <w:rFonts w:ascii="Arial" w:eastAsia="Times New Roman" w:hAnsi="Arial" w:cs="Arial"/>
          <w:sz w:val="26"/>
          <w:szCs w:val="26"/>
        </w:rPr>
        <w:t>о</w:t>
      </w:r>
      <w:r w:rsidRPr="000C45C5">
        <w:rPr>
          <w:rFonts w:ascii="Arial" w:eastAsia="Times New Roman" w:hAnsi="Arial" w:cs="Arial"/>
          <w:sz w:val="26"/>
          <w:szCs w:val="26"/>
        </w:rPr>
        <w:t>ло</w:t>
      </w:r>
      <w:bookmarkStart w:id="2" w:name="_GoBack1"/>
      <w:bookmarkStart w:id="3" w:name="_GoBack2"/>
      <w:bookmarkStart w:id="4" w:name="_GoBack3"/>
      <w:bookmarkEnd w:id="2"/>
      <w:bookmarkEnd w:id="3"/>
      <w:bookmarkEnd w:id="4"/>
      <w:r w:rsidRPr="000C45C5">
        <w:rPr>
          <w:rFonts w:ascii="Arial" w:eastAsia="Times New Roman" w:hAnsi="Arial" w:cs="Arial"/>
          <w:sz w:val="26"/>
          <w:szCs w:val="26"/>
        </w:rPr>
        <w:t>вой.</w:t>
      </w:r>
    </w:p>
    <w:sectPr w:rsidR="00881D49" w:rsidSect="000C45C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F1F4D"/>
    <w:multiLevelType w:val="hybridMultilevel"/>
    <w:tmpl w:val="069A95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19632E"/>
    <w:multiLevelType w:val="hybridMultilevel"/>
    <w:tmpl w:val="59A69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25AB2"/>
    <w:multiLevelType w:val="hybridMultilevel"/>
    <w:tmpl w:val="5C300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53E8"/>
    <w:multiLevelType w:val="hybridMultilevel"/>
    <w:tmpl w:val="5F00F15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2864031"/>
    <w:multiLevelType w:val="hybridMultilevel"/>
    <w:tmpl w:val="A7EA3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4000"/>
    <w:multiLevelType w:val="hybridMultilevel"/>
    <w:tmpl w:val="062C1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0679"/>
    <w:multiLevelType w:val="hybridMultilevel"/>
    <w:tmpl w:val="E2AC63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53065C"/>
    <w:multiLevelType w:val="hybridMultilevel"/>
    <w:tmpl w:val="3022E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E5813"/>
    <w:multiLevelType w:val="hybridMultilevel"/>
    <w:tmpl w:val="183E5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EF21BF"/>
    <w:multiLevelType w:val="hybridMultilevel"/>
    <w:tmpl w:val="C5FCF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202AA"/>
    <w:multiLevelType w:val="hybridMultilevel"/>
    <w:tmpl w:val="CA140F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D24156"/>
    <w:multiLevelType w:val="hybridMultilevel"/>
    <w:tmpl w:val="7534CC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683108"/>
    <w:multiLevelType w:val="hybridMultilevel"/>
    <w:tmpl w:val="980691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E3027"/>
    <w:multiLevelType w:val="hybridMultilevel"/>
    <w:tmpl w:val="19AC63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8E7F38"/>
    <w:multiLevelType w:val="hybridMultilevel"/>
    <w:tmpl w:val="B6D80B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54127"/>
    <w:multiLevelType w:val="multilevel"/>
    <w:tmpl w:val="919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A75B6"/>
    <w:multiLevelType w:val="hybridMultilevel"/>
    <w:tmpl w:val="293403B6"/>
    <w:lvl w:ilvl="0" w:tplc="7E424F30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A528C7"/>
    <w:multiLevelType w:val="hybridMultilevel"/>
    <w:tmpl w:val="420660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262FF"/>
    <w:multiLevelType w:val="hybridMultilevel"/>
    <w:tmpl w:val="5D481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E1436"/>
    <w:multiLevelType w:val="hybridMultilevel"/>
    <w:tmpl w:val="0DCA8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A6806"/>
    <w:multiLevelType w:val="hybridMultilevel"/>
    <w:tmpl w:val="D41CC7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7D1273"/>
    <w:multiLevelType w:val="hybridMultilevel"/>
    <w:tmpl w:val="E662DAF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680D04"/>
    <w:multiLevelType w:val="hybridMultilevel"/>
    <w:tmpl w:val="1CA449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57471"/>
    <w:multiLevelType w:val="hybridMultilevel"/>
    <w:tmpl w:val="D1F2A7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76C5B49"/>
    <w:multiLevelType w:val="hybridMultilevel"/>
    <w:tmpl w:val="91F6F3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7D0697"/>
    <w:multiLevelType w:val="hybridMultilevel"/>
    <w:tmpl w:val="09241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21B7D"/>
    <w:multiLevelType w:val="hybridMultilevel"/>
    <w:tmpl w:val="8F6ED4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7D53D1"/>
    <w:multiLevelType w:val="multilevel"/>
    <w:tmpl w:val="867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951D5"/>
    <w:multiLevelType w:val="hybridMultilevel"/>
    <w:tmpl w:val="3C9CB6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1703CC"/>
    <w:multiLevelType w:val="hybridMultilevel"/>
    <w:tmpl w:val="AF386F1A"/>
    <w:lvl w:ilvl="0" w:tplc="2880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590794"/>
    <w:multiLevelType w:val="hybridMultilevel"/>
    <w:tmpl w:val="B498CF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D412FB"/>
    <w:multiLevelType w:val="hybridMultilevel"/>
    <w:tmpl w:val="D8EA3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3B3F41"/>
    <w:multiLevelType w:val="hybridMultilevel"/>
    <w:tmpl w:val="B97C37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29"/>
  </w:num>
  <w:num w:numId="5">
    <w:abstractNumId w:val="26"/>
  </w:num>
  <w:num w:numId="6">
    <w:abstractNumId w:val="21"/>
  </w:num>
  <w:num w:numId="7">
    <w:abstractNumId w:val="31"/>
  </w:num>
  <w:num w:numId="8">
    <w:abstractNumId w:val="4"/>
  </w:num>
  <w:num w:numId="9">
    <w:abstractNumId w:val="25"/>
  </w:num>
  <w:num w:numId="10">
    <w:abstractNumId w:val="33"/>
  </w:num>
  <w:num w:numId="11">
    <w:abstractNumId w:val="3"/>
  </w:num>
  <w:num w:numId="12">
    <w:abstractNumId w:val="14"/>
  </w:num>
  <w:num w:numId="13">
    <w:abstractNumId w:val="34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35"/>
  </w:num>
  <w:num w:numId="21">
    <w:abstractNumId w:val="8"/>
  </w:num>
  <w:num w:numId="22">
    <w:abstractNumId w:val="10"/>
  </w:num>
  <w:num w:numId="23">
    <w:abstractNumId w:val="15"/>
  </w:num>
  <w:num w:numId="24">
    <w:abstractNumId w:val="6"/>
  </w:num>
  <w:num w:numId="25">
    <w:abstractNumId w:val="12"/>
  </w:num>
  <w:num w:numId="26">
    <w:abstractNumId w:val="5"/>
  </w:num>
  <w:num w:numId="27">
    <w:abstractNumId w:val="28"/>
  </w:num>
  <w:num w:numId="28">
    <w:abstractNumId w:val="7"/>
  </w:num>
  <w:num w:numId="29">
    <w:abstractNumId w:val="22"/>
  </w:num>
  <w:num w:numId="30">
    <w:abstractNumId w:val="17"/>
  </w:num>
  <w:num w:numId="31">
    <w:abstractNumId w:val="18"/>
  </w:num>
  <w:num w:numId="32">
    <w:abstractNumId w:val="3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84"/>
    <w:rsid w:val="00013955"/>
    <w:rsid w:val="00020532"/>
    <w:rsid w:val="000407AC"/>
    <w:rsid w:val="00072692"/>
    <w:rsid w:val="00087C4E"/>
    <w:rsid w:val="00097049"/>
    <w:rsid w:val="000C45C5"/>
    <w:rsid w:val="000C6DDA"/>
    <w:rsid w:val="000F5702"/>
    <w:rsid w:val="001A3469"/>
    <w:rsid w:val="001D1B03"/>
    <w:rsid w:val="001D7700"/>
    <w:rsid w:val="002054E5"/>
    <w:rsid w:val="002261C5"/>
    <w:rsid w:val="002A05DE"/>
    <w:rsid w:val="002C0674"/>
    <w:rsid w:val="002D7D87"/>
    <w:rsid w:val="00322888"/>
    <w:rsid w:val="003569CC"/>
    <w:rsid w:val="003730BB"/>
    <w:rsid w:val="003A2584"/>
    <w:rsid w:val="00421135"/>
    <w:rsid w:val="00437572"/>
    <w:rsid w:val="004410DF"/>
    <w:rsid w:val="0044234B"/>
    <w:rsid w:val="0048499B"/>
    <w:rsid w:val="004A1F7F"/>
    <w:rsid w:val="004A55F7"/>
    <w:rsid w:val="004F0931"/>
    <w:rsid w:val="00510FDB"/>
    <w:rsid w:val="00530876"/>
    <w:rsid w:val="0053405E"/>
    <w:rsid w:val="00561460"/>
    <w:rsid w:val="00596EBE"/>
    <w:rsid w:val="005E23FD"/>
    <w:rsid w:val="005E3DB6"/>
    <w:rsid w:val="005E5EA9"/>
    <w:rsid w:val="00600D8C"/>
    <w:rsid w:val="0065459E"/>
    <w:rsid w:val="006962B9"/>
    <w:rsid w:val="006F0C4F"/>
    <w:rsid w:val="00786070"/>
    <w:rsid w:val="007A5532"/>
    <w:rsid w:val="007C5A2F"/>
    <w:rsid w:val="007D0ACF"/>
    <w:rsid w:val="007D200D"/>
    <w:rsid w:val="007E5C0C"/>
    <w:rsid w:val="007F7660"/>
    <w:rsid w:val="008279E1"/>
    <w:rsid w:val="00836342"/>
    <w:rsid w:val="00843D1A"/>
    <w:rsid w:val="00866614"/>
    <w:rsid w:val="00871164"/>
    <w:rsid w:val="00880301"/>
    <w:rsid w:val="00881D49"/>
    <w:rsid w:val="00881DE4"/>
    <w:rsid w:val="00883F3A"/>
    <w:rsid w:val="00890116"/>
    <w:rsid w:val="008A6243"/>
    <w:rsid w:val="008B6D29"/>
    <w:rsid w:val="008D5F12"/>
    <w:rsid w:val="008F77CA"/>
    <w:rsid w:val="00A21E58"/>
    <w:rsid w:val="00A47DB0"/>
    <w:rsid w:val="00A97DC1"/>
    <w:rsid w:val="00AA49DE"/>
    <w:rsid w:val="00BD1041"/>
    <w:rsid w:val="00BD4C82"/>
    <w:rsid w:val="00C014B3"/>
    <w:rsid w:val="00C06539"/>
    <w:rsid w:val="00C07187"/>
    <w:rsid w:val="00C66E2C"/>
    <w:rsid w:val="00C810D1"/>
    <w:rsid w:val="00C84076"/>
    <w:rsid w:val="00CA414F"/>
    <w:rsid w:val="00CB2B29"/>
    <w:rsid w:val="00CC559C"/>
    <w:rsid w:val="00CD7FCE"/>
    <w:rsid w:val="00CF2D3D"/>
    <w:rsid w:val="00D03CCC"/>
    <w:rsid w:val="00D75073"/>
    <w:rsid w:val="00DB5F11"/>
    <w:rsid w:val="00DE07A6"/>
    <w:rsid w:val="00E00021"/>
    <w:rsid w:val="00E139CE"/>
    <w:rsid w:val="00E412DD"/>
    <w:rsid w:val="00E41920"/>
    <w:rsid w:val="00E4502A"/>
    <w:rsid w:val="00EB5ABF"/>
    <w:rsid w:val="00EE1510"/>
    <w:rsid w:val="00F07138"/>
    <w:rsid w:val="00F2514B"/>
    <w:rsid w:val="00F331E9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2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58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D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nhideWhenUsed/>
    <w:qFormat/>
    <w:rsid w:val="004F09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2584"/>
    <w:rPr>
      <w:rFonts w:ascii="Cambria" w:eastAsia="Times New Roman" w:hAnsi="Cambria" w:cs="Times New Roman"/>
      <w:i/>
      <w:iCs/>
      <w:color w:val="243F60"/>
      <w:kern w:val="1"/>
      <w:sz w:val="2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A2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84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3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rsid w:val="004F093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</w:rPr>
  </w:style>
  <w:style w:type="paragraph" w:styleId="a5">
    <w:name w:val="Body Text"/>
    <w:basedOn w:val="a"/>
    <w:link w:val="a6"/>
    <w:rsid w:val="004F0931"/>
    <w:pPr>
      <w:overflowPunct w:val="0"/>
      <w:spacing w:after="120"/>
    </w:pPr>
    <w:rPr>
      <w:rFonts w:cs="Arial"/>
      <w:kern w:val="2"/>
      <w:lang w:eastAsia="zh-CN"/>
    </w:rPr>
  </w:style>
  <w:style w:type="character" w:customStyle="1" w:styleId="a6">
    <w:name w:val="Основной текст Знак"/>
    <w:basedOn w:val="a0"/>
    <w:link w:val="a5"/>
    <w:rsid w:val="004F0931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uiPriority w:val="99"/>
    <w:qFormat/>
    <w:rsid w:val="004F0931"/>
    <w:pPr>
      <w:widowControl/>
      <w:suppressAutoHyphens w:val="0"/>
      <w:overflowPunct w:val="0"/>
      <w:spacing w:before="280" w:after="280" w:line="276" w:lineRule="auto"/>
      <w:ind w:firstLine="485"/>
      <w:jc w:val="both"/>
    </w:pPr>
    <w:rPr>
      <w:rFonts w:eastAsia="Times New Roman" w:cs="Arial"/>
      <w:kern w:val="0"/>
      <w:sz w:val="22"/>
      <w:szCs w:val="22"/>
    </w:rPr>
  </w:style>
  <w:style w:type="paragraph" w:customStyle="1" w:styleId="western">
    <w:name w:val="western"/>
    <w:basedOn w:val="a"/>
    <w:qFormat/>
    <w:rsid w:val="004F0931"/>
    <w:pPr>
      <w:widowControl/>
      <w:suppressAutoHyphens w:val="0"/>
      <w:overflowPunct w:val="0"/>
      <w:spacing w:before="280" w:after="142" w:line="288" w:lineRule="auto"/>
    </w:pPr>
    <w:rPr>
      <w:rFonts w:ascii="Liberation Serif" w:eastAsia="Times New Roman" w:hAnsi="Liberation Serif" w:cs="Liberation Serif"/>
      <w:kern w:val="0"/>
      <w:sz w:val="24"/>
      <w:lang w:eastAsia="ru-RU"/>
    </w:rPr>
  </w:style>
  <w:style w:type="paragraph" w:customStyle="1" w:styleId="WW-NormalWeb">
    <w:name w:val="WW-Normal (Web)"/>
    <w:basedOn w:val="a"/>
    <w:qFormat/>
    <w:rsid w:val="004F0931"/>
    <w:pPr>
      <w:overflowPunct w:val="0"/>
      <w:spacing w:before="100" w:after="100"/>
      <w:jc w:val="both"/>
    </w:pPr>
    <w:rPr>
      <w:rFonts w:cs="Arial"/>
      <w:kern w:val="2"/>
      <w:lang w:eastAsia="zh-CN"/>
    </w:rPr>
  </w:style>
  <w:style w:type="paragraph" w:customStyle="1" w:styleId="Standard">
    <w:name w:val="Standard"/>
    <w:qFormat/>
    <w:rsid w:val="004F0931"/>
    <w:pPr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8">
    <w:name w:val="No Spacing"/>
    <w:uiPriority w:val="1"/>
    <w:qFormat/>
    <w:rsid w:val="004F093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List Paragraph"/>
    <w:basedOn w:val="a"/>
    <w:qFormat/>
    <w:rsid w:val="004F093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81D49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</w:rPr>
  </w:style>
  <w:style w:type="paragraph" w:customStyle="1" w:styleId="11">
    <w:name w:val="Без интервала1"/>
    <w:rsid w:val="000C45C5"/>
    <w:pPr>
      <w:suppressAutoHyphens/>
      <w:spacing w:after="0" w:line="240" w:lineRule="auto"/>
    </w:pPr>
    <w:rPr>
      <w:rFonts w:ascii="Calibri" w:eastAsia="Symbol" w:hAnsi="Calibri" w:cs="Calibri"/>
      <w:lang w:eastAsia="zh-CN"/>
    </w:rPr>
  </w:style>
  <w:style w:type="paragraph" w:customStyle="1" w:styleId="12">
    <w:name w:val="Обычный1"/>
    <w:rsid w:val="000C45C5"/>
    <w:pPr>
      <w:widowControl w:val="0"/>
      <w:suppressAutoHyphens/>
      <w:autoSpaceDE w:val="0"/>
      <w:spacing w:after="0" w:line="240" w:lineRule="auto"/>
    </w:pPr>
    <w:rPr>
      <w:rFonts w:ascii="Arial" w:eastAsia="NSimSun" w:hAnsi="Arial" w:cs="Arial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0C45C5"/>
    <w:pPr>
      <w:suppressAutoHyphens w:val="0"/>
      <w:autoSpaceDE w:val="0"/>
      <w:spacing w:after="200"/>
      <w:ind w:left="720"/>
      <w:contextualSpacing/>
    </w:pPr>
    <w:rPr>
      <w:rFonts w:eastAsia="Times New Roman" w:cs="Arial"/>
      <w:kern w:val="0"/>
      <w:szCs w:val="20"/>
      <w:lang w:eastAsia="zh-CN"/>
    </w:rPr>
  </w:style>
  <w:style w:type="paragraph" w:customStyle="1" w:styleId="2">
    <w:name w:val="Обычный (веб)2"/>
    <w:basedOn w:val="a"/>
    <w:rsid w:val="000C45C5"/>
    <w:pPr>
      <w:suppressAutoHyphens w:val="0"/>
      <w:autoSpaceDE w:val="0"/>
      <w:spacing w:before="100" w:after="142"/>
    </w:pPr>
    <w:rPr>
      <w:rFonts w:eastAsia="Times New Roman" w:cs="Arial"/>
      <w:kern w:val="0"/>
      <w:sz w:val="24"/>
      <w:lang w:eastAsia="ru-RU"/>
    </w:rPr>
  </w:style>
  <w:style w:type="character" w:customStyle="1" w:styleId="3">
    <w:name w:val="Основной шрифт абзаца3"/>
    <w:rsid w:val="000C45C5"/>
  </w:style>
  <w:style w:type="character" w:customStyle="1" w:styleId="20">
    <w:name w:val="Основной шрифт абзаца2"/>
    <w:rsid w:val="000C45C5"/>
  </w:style>
  <w:style w:type="character" w:styleId="aa">
    <w:name w:val="Emphasis"/>
    <w:basedOn w:val="a0"/>
    <w:uiPriority w:val="20"/>
    <w:qFormat/>
    <w:rsid w:val="000C45C5"/>
    <w:rPr>
      <w:i/>
      <w:iCs/>
    </w:rPr>
  </w:style>
  <w:style w:type="character" w:styleId="ab">
    <w:name w:val="Strong"/>
    <w:basedOn w:val="a0"/>
    <w:uiPriority w:val="22"/>
    <w:qFormat/>
    <w:rsid w:val="000C4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2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58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D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nhideWhenUsed/>
    <w:qFormat/>
    <w:rsid w:val="004F09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2584"/>
    <w:rPr>
      <w:rFonts w:ascii="Cambria" w:eastAsia="Times New Roman" w:hAnsi="Cambria" w:cs="Times New Roman"/>
      <w:i/>
      <w:iCs/>
      <w:color w:val="243F60"/>
      <w:kern w:val="1"/>
      <w:sz w:val="20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A2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84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23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rsid w:val="004F093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</w:rPr>
  </w:style>
  <w:style w:type="paragraph" w:styleId="a5">
    <w:name w:val="Body Text"/>
    <w:basedOn w:val="a"/>
    <w:link w:val="a6"/>
    <w:rsid w:val="004F0931"/>
    <w:pPr>
      <w:overflowPunct w:val="0"/>
      <w:spacing w:after="120"/>
    </w:pPr>
    <w:rPr>
      <w:rFonts w:cs="Arial"/>
      <w:kern w:val="2"/>
      <w:lang w:eastAsia="zh-CN"/>
    </w:rPr>
  </w:style>
  <w:style w:type="character" w:customStyle="1" w:styleId="a6">
    <w:name w:val="Основной текст Знак"/>
    <w:basedOn w:val="a0"/>
    <w:link w:val="a5"/>
    <w:rsid w:val="004F0931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uiPriority w:val="99"/>
    <w:qFormat/>
    <w:rsid w:val="004F0931"/>
    <w:pPr>
      <w:widowControl/>
      <w:suppressAutoHyphens w:val="0"/>
      <w:overflowPunct w:val="0"/>
      <w:spacing w:before="280" w:after="280" w:line="276" w:lineRule="auto"/>
      <w:ind w:firstLine="485"/>
      <w:jc w:val="both"/>
    </w:pPr>
    <w:rPr>
      <w:rFonts w:eastAsia="Times New Roman" w:cs="Arial"/>
      <w:kern w:val="0"/>
      <w:sz w:val="22"/>
      <w:szCs w:val="22"/>
    </w:rPr>
  </w:style>
  <w:style w:type="paragraph" w:customStyle="1" w:styleId="western">
    <w:name w:val="western"/>
    <w:basedOn w:val="a"/>
    <w:qFormat/>
    <w:rsid w:val="004F0931"/>
    <w:pPr>
      <w:widowControl/>
      <w:suppressAutoHyphens w:val="0"/>
      <w:overflowPunct w:val="0"/>
      <w:spacing w:before="280" w:after="142" w:line="288" w:lineRule="auto"/>
    </w:pPr>
    <w:rPr>
      <w:rFonts w:ascii="Liberation Serif" w:eastAsia="Times New Roman" w:hAnsi="Liberation Serif" w:cs="Liberation Serif"/>
      <w:kern w:val="0"/>
      <w:sz w:val="24"/>
      <w:lang w:eastAsia="ru-RU"/>
    </w:rPr>
  </w:style>
  <w:style w:type="paragraph" w:customStyle="1" w:styleId="WW-NormalWeb">
    <w:name w:val="WW-Normal (Web)"/>
    <w:basedOn w:val="a"/>
    <w:qFormat/>
    <w:rsid w:val="004F0931"/>
    <w:pPr>
      <w:overflowPunct w:val="0"/>
      <w:spacing w:before="100" w:after="100"/>
      <w:jc w:val="both"/>
    </w:pPr>
    <w:rPr>
      <w:rFonts w:cs="Arial"/>
      <w:kern w:val="2"/>
      <w:lang w:eastAsia="zh-CN"/>
    </w:rPr>
  </w:style>
  <w:style w:type="paragraph" w:customStyle="1" w:styleId="Standard">
    <w:name w:val="Standard"/>
    <w:qFormat/>
    <w:rsid w:val="004F0931"/>
    <w:pPr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8">
    <w:name w:val="No Spacing"/>
    <w:uiPriority w:val="1"/>
    <w:qFormat/>
    <w:rsid w:val="004F093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9">
    <w:name w:val="List Paragraph"/>
    <w:basedOn w:val="a"/>
    <w:qFormat/>
    <w:rsid w:val="004F093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81D49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</w:rPr>
  </w:style>
  <w:style w:type="paragraph" w:customStyle="1" w:styleId="11">
    <w:name w:val="Без интервала1"/>
    <w:rsid w:val="000C45C5"/>
    <w:pPr>
      <w:suppressAutoHyphens/>
      <w:spacing w:after="0" w:line="240" w:lineRule="auto"/>
    </w:pPr>
    <w:rPr>
      <w:rFonts w:ascii="Calibri" w:eastAsia="Symbol" w:hAnsi="Calibri" w:cs="Calibri"/>
      <w:lang w:eastAsia="zh-CN"/>
    </w:rPr>
  </w:style>
  <w:style w:type="paragraph" w:customStyle="1" w:styleId="12">
    <w:name w:val="Обычный1"/>
    <w:rsid w:val="000C45C5"/>
    <w:pPr>
      <w:widowControl w:val="0"/>
      <w:suppressAutoHyphens/>
      <w:autoSpaceDE w:val="0"/>
      <w:spacing w:after="0" w:line="240" w:lineRule="auto"/>
    </w:pPr>
    <w:rPr>
      <w:rFonts w:ascii="Arial" w:eastAsia="NSimSun" w:hAnsi="Arial" w:cs="Arial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0C45C5"/>
    <w:pPr>
      <w:suppressAutoHyphens w:val="0"/>
      <w:autoSpaceDE w:val="0"/>
      <w:spacing w:after="200"/>
      <w:ind w:left="720"/>
      <w:contextualSpacing/>
    </w:pPr>
    <w:rPr>
      <w:rFonts w:eastAsia="Times New Roman" w:cs="Arial"/>
      <w:kern w:val="0"/>
      <w:szCs w:val="20"/>
      <w:lang w:eastAsia="zh-CN"/>
    </w:rPr>
  </w:style>
  <w:style w:type="paragraph" w:customStyle="1" w:styleId="2">
    <w:name w:val="Обычный (веб)2"/>
    <w:basedOn w:val="a"/>
    <w:rsid w:val="000C45C5"/>
    <w:pPr>
      <w:suppressAutoHyphens w:val="0"/>
      <w:autoSpaceDE w:val="0"/>
      <w:spacing w:before="100" w:after="142"/>
    </w:pPr>
    <w:rPr>
      <w:rFonts w:eastAsia="Times New Roman" w:cs="Arial"/>
      <w:kern w:val="0"/>
      <w:sz w:val="24"/>
      <w:lang w:eastAsia="ru-RU"/>
    </w:rPr>
  </w:style>
  <w:style w:type="character" w:customStyle="1" w:styleId="3">
    <w:name w:val="Основной шрифт абзаца3"/>
    <w:rsid w:val="000C45C5"/>
  </w:style>
  <w:style w:type="character" w:customStyle="1" w:styleId="20">
    <w:name w:val="Основной шрифт абзаца2"/>
    <w:rsid w:val="000C45C5"/>
  </w:style>
  <w:style w:type="character" w:styleId="aa">
    <w:name w:val="Emphasis"/>
    <w:basedOn w:val="a0"/>
    <w:uiPriority w:val="20"/>
    <w:qFormat/>
    <w:rsid w:val="000C45C5"/>
    <w:rPr>
      <w:i/>
      <w:iCs/>
    </w:rPr>
  </w:style>
  <w:style w:type="character" w:styleId="ab">
    <w:name w:val="Strong"/>
    <w:basedOn w:val="a0"/>
    <w:uiPriority w:val="22"/>
    <w:qFormat/>
    <w:rsid w:val="000C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25</cp:revision>
  <cp:lastPrinted>2023-04-28T10:51:00Z</cp:lastPrinted>
  <dcterms:created xsi:type="dcterms:W3CDTF">2022-04-11T09:57:00Z</dcterms:created>
  <dcterms:modified xsi:type="dcterms:W3CDTF">2023-05-03T10:52:00Z</dcterms:modified>
</cp:coreProperties>
</file>