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ECC" w:rsidRDefault="00404ECC" w:rsidP="00404ECC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 xml:space="preserve">Сведения о численности муниципальных служащих органов </w:t>
      </w:r>
    </w:p>
    <w:p w:rsidR="00404ECC" w:rsidRDefault="00404ECC" w:rsidP="00404ECC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местного самоуправления города Ишима, работников </w:t>
      </w:r>
    </w:p>
    <w:p w:rsidR="00404ECC" w:rsidRDefault="00404ECC" w:rsidP="00404ECC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муниципальных учреждений, фактических расходов на оплату </w:t>
      </w:r>
    </w:p>
    <w:p w:rsidR="00404ECC" w:rsidRDefault="00404ECC" w:rsidP="00404ECC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их труда за 2018 год</w:t>
      </w:r>
    </w:p>
    <w:p w:rsidR="00404ECC" w:rsidRDefault="00404ECC" w:rsidP="00404ECC">
      <w:pPr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404ECC" w:rsidRDefault="00404ECC" w:rsidP="00404ECC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Численность муниципальных служащих органов местного самоуправления города Ишима и работников муниципальных учреждений за 2018 год составила  2027 человек, фактические расходы на оплату их труда составили 773504 тыс. руб.</w:t>
      </w:r>
    </w:p>
    <w:p w:rsidR="00E272E6" w:rsidRDefault="00E272E6"/>
    <w:sectPr w:rsidR="00E27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CC"/>
    <w:rsid w:val="00404ECC"/>
    <w:rsid w:val="00480C72"/>
    <w:rsid w:val="00E2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Майданюк Надежда Владимировна</dc:creator>
  <cp:lastModifiedBy>Вакарина Светлана Анатольевна</cp:lastModifiedBy>
  <cp:revision>2</cp:revision>
  <dcterms:created xsi:type="dcterms:W3CDTF">2019-01-30T12:01:00Z</dcterms:created>
  <dcterms:modified xsi:type="dcterms:W3CDTF">2019-01-30T12:01:00Z</dcterms:modified>
</cp:coreProperties>
</file>