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6C133E">
        <w:tc>
          <w:tcPr>
            <w:tcW w:w="9747" w:type="dxa"/>
            <w:shd w:val="clear" w:color="auto" w:fill="auto"/>
          </w:tcPr>
          <w:p w:rsidR="006C133E" w:rsidRDefault="00F417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133E" w:rsidRDefault="006C13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211846" w:rsidRPr="00211846" w:rsidRDefault="00211846" w:rsidP="00211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1846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6C133E" w:rsidRDefault="00211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1846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3MqRq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211846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ПОСТАНОВЛЕНИЕ </w:t>
      </w:r>
      <w:r w:rsidR="00F4175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33E" w:rsidRDefault="00F4175D">
      <w:pPr>
        <w:widowControl w:val="0"/>
        <w:spacing w:after="0" w:line="240" w:lineRule="auto"/>
        <w:jc w:val="both"/>
      </w:pP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b/>
          <w:sz w:val="26"/>
          <w:szCs w:val="20"/>
          <w:u w:val="single"/>
        </w:rPr>
        <w:t>19 марта 2019 г</w:t>
      </w:r>
      <w:r>
        <w:rPr>
          <w:rFonts w:ascii="Arial" w:hAnsi="Arial" w:cs="Arial"/>
          <w:sz w:val="26"/>
          <w:szCs w:val="20"/>
        </w:rPr>
        <w:t xml:space="preserve">.                                                                                            </w:t>
      </w:r>
      <w:r>
        <w:rPr>
          <w:rFonts w:ascii="Arial" w:hAnsi="Arial" w:cs="Arial"/>
          <w:b/>
          <w:sz w:val="26"/>
          <w:szCs w:val="20"/>
        </w:rPr>
        <w:t xml:space="preserve">№ </w:t>
      </w:r>
      <w:r>
        <w:rPr>
          <w:rFonts w:ascii="Arial" w:hAnsi="Arial" w:cs="Arial"/>
          <w:b/>
          <w:sz w:val="26"/>
          <w:szCs w:val="20"/>
          <w:u w:val="single"/>
        </w:rPr>
        <w:t>372</w:t>
      </w:r>
    </w:p>
    <w:p w:rsidR="006C133E" w:rsidRDefault="006C133E">
      <w:pPr>
        <w:widowControl w:val="0"/>
        <w:spacing w:after="0" w:line="240" w:lineRule="auto"/>
        <w:jc w:val="both"/>
        <w:rPr>
          <w:rFonts w:ascii="Arial" w:hAnsi="Arial" w:cs="Arial"/>
          <w:b/>
          <w:sz w:val="26"/>
          <w:szCs w:val="20"/>
        </w:rPr>
      </w:pPr>
    </w:p>
    <w:p w:rsidR="006C133E" w:rsidRDefault="00F4175D">
      <w:pPr>
        <w:widowControl w:val="0"/>
        <w:spacing w:after="0" w:line="240" w:lineRule="auto"/>
        <w:ind w:left="1134" w:right="850"/>
        <w:jc w:val="center"/>
      </w:pPr>
      <w:r>
        <w:rPr>
          <w:rFonts w:ascii="Arial" w:hAnsi="Arial" w:cs="Arial"/>
          <w:i/>
          <w:sz w:val="26"/>
          <w:szCs w:val="26"/>
        </w:rPr>
        <w:t>О создании межведомственной рабочей группы по улучшению инвестиционного климата на территории муниципального образования городской округ город Ишим</w:t>
      </w:r>
    </w:p>
    <w:p w:rsidR="006C133E" w:rsidRDefault="006C133E">
      <w:pPr>
        <w:widowControl w:val="0"/>
        <w:spacing w:after="0" w:line="240" w:lineRule="auto"/>
        <w:rPr>
          <w:rFonts w:ascii="Arial" w:hAnsi="Arial" w:cs="Calibri"/>
          <w:sz w:val="26"/>
          <w:szCs w:val="26"/>
        </w:rPr>
      </w:pPr>
    </w:p>
    <w:p w:rsidR="006C133E" w:rsidRDefault="00F4175D">
      <w:pPr>
        <w:widowControl w:val="0"/>
        <w:spacing w:after="12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В соответствии </w:t>
      </w:r>
      <w:bookmarkStart w:id="0" w:name="__DdeLink__17634_3089227"/>
      <w:r>
        <w:rPr>
          <w:rFonts w:ascii="Arial" w:hAnsi="Arial" w:cs="Arial"/>
          <w:sz w:val="26"/>
          <w:szCs w:val="26"/>
        </w:rPr>
        <w:t>с Федеральными законами от 06.10.2003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постановлением Правительства Тюменской области от 17.04.2018 № 150-п «Об утверждении Регламента комплексного сопровождения инвестиционных проектов в Тюменской области»,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>
        <w:r>
          <w:rPr>
            <w:rStyle w:val="ListLabel3"/>
            <w:rFonts w:cs="Arial"/>
            <w:color w:val="000000"/>
            <w:sz w:val="26"/>
            <w:szCs w:val="26"/>
          </w:rPr>
          <w:t xml:space="preserve">ст. </w:t>
        </w:r>
      </w:hyperlink>
      <w:r>
        <w:rPr>
          <w:rFonts w:ascii="Arial" w:hAnsi="Arial" w:cs="Arial"/>
          <w:color w:val="000000"/>
          <w:sz w:val="26"/>
          <w:szCs w:val="26"/>
        </w:rPr>
        <w:t>14 Устав</w:t>
      </w:r>
      <w:r>
        <w:rPr>
          <w:rFonts w:ascii="Arial" w:hAnsi="Arial" w:cs="Arial"/>
          <w:sz w:val="26"/>
          <w:szCs w:val="26"/>
        </w:rPr>
        <w:t>а города Ишима</w:t>
      </w:r>
      <w:bookmarkEnd w:id="0"/>
      <w:r>
        <w:rPr>
          <w:rFonts w:ascii="Arial" w:hAnsi="Arial" w:cs="Arial"/>
          <w:sz w:val="26"/>
          <w:szCs w:val="26"/>
        </w:rPr>
        <w:t>, в целях улучшения инвестиционного климата, поддержки развития малого и среднего предпринимательства и организации оперативной работы по сопровождению, оказанию содействия при реализации инвестиционных проектов, реализуемых на территории города Ишима:</w:t>
      </w:r>
    </w:p>
    <w:p w:rsidR="006C133E" w:rsidRDefault="00F4175D">
      <w:pPr>
        <w:pStyle w:val="aa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Создать межведомственную рабочую группу по улучшению инвестиционного климата на территории муниципального образования городской округ город Ишим утвердив ее состав, согласно приложению № 1 к настоящему постановлению.</w:t>
      </w:r>
    </w:p>
    <w:p w:rsidR="006C133E" w:rsidRDefault="00F4175D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Положение о межведомственной рабочей группе по улучшению инвестиционного климата на территории муниципального образования городской округ город Ишим, согласно приложению № 2 к настоящему постановлению.</w:t>
      </w:r>
    </w:p>
    <w:p w:rsidR="006C133E" w:rsidRDefault="00F4175D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форму заявки для включения </w:t>
      </w:r>
      <w:bookmarkStart w:id="1" w:name="__DdeLink__2729_1625019697"/>
      <w:r>
        <w:rPr>
          <w:rFonts w:ascii="Arial" w:hAnsi="Arial" w:cs="Arial"/>
          <w:sz w:val="26"/>
          <w:szCs w:val="26"/>
        </w:rPr>
        <w:t>в реестр инвестиционных проектов реализуемых</w:t>
      </w:r>
      <w:bookmarkEnd w:id="1"/>
      <w:r>
        <w:rPr>
          <w:rFonts w:ascii="Arial" w:hAnsi="Arial" w:cs="Arial"/>
          <w:sz w:val="26"/>
          <w:szCs w:val="26"/>
        </w:rPr>
        <w:t xml:space="preserve"> на территории муниципального образования городской округ город Ишима, согласно приложению № 3 к настоящему постановлению.</w:t>
      </w:r>
    </w:p>
    <w:p w:rsidR="006C133E" w:rsidRDefault="00F4175D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Признать утратившими силу:</w:t>
      </w:r>
    </w:p>
    <w:p w:rsidR="006C133E" w:rsidRDefault="00F4175D">
      <w:pPr>
        <w:pStyle w:val="aa"/>
        <w:spacing w:after="0" w:line="240" w:lineRule="auto"/>
        <w:ind w:left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Постановление администрации города Ишима от 16.02.2015 № 118 «О создании межведомственной рабочей группы по разработке и реализации внедрения Стандарта деятельности в муниципальном образовании город Ишим по обеспечению благоприятного инвестиционного климата»;</w:t>
      </w:r>
    </w:p>
    <w:p w:rsidR="006C133E" w:rsidRDefault="00F4175D">
      <w:pPr>
        <w:pStyle w:val="aa"/>
        <w:spacing w:after="0" w:line="240" w:lineRule="auto"/>
        <w:ind w:left="567"/>
        <w:jc w:val="both"/>
      </w:pPr>
      <w:r>
        <w:rPr>
          <w:rFonts w:ascii="Arial" w:hAnsi="Arial"/>
          <w:sz w:val="26"/>
          <w:szCs w:val="26"/>
        </w:rPr>
        <w:t xml:space="preserve">- Постановление администрации города Ишима от 29.03.2016 № 332 «О внесении изменений в постановлении администрации города Ишима от 16.02.2015 № 118 «О создании межведомственной рабочей группы по разработке и реализации внедрения Стандарта деятельности в </w:t>
      </w:r>
      <w:r>
        <w:rPr>
          <w:rFonts w:ascii="Arial" w:hAnsi="Arial"/>
          <w:sz w:val="26"/>
          <w:szCs w:val="26"/>
        </w:rPr>
        <w:lastRenderedPageBreak/>
        <w:t>муниципальном образовании город Ишим по обеспечению благоприятного инвестиционного климата»;</w:t>
      </w:r>
    </w:p>
    <w:p w:rsidR="006C133E" w:rsidRDefault="00F4175D">
      <w:pPr>
        <w:pStyle w:val="aa"/>
        <w:spacing w:after="0" w:line="240" w:lineRule="auto"/>
        <w:ind w:left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Постановление администрации города Ишима от 12.12.2016 № 1280 «О внесении изменений в постановлении администрации города Ишима от 16.02.2015 № 118 «О создании межведомственной рабочей группы по разработке и реализации внедрения Стандарта деятельности в муниципальном образовании город Ишим по обеспечению благоприятного инвестиционного климата»;</w:t>
      </w:r>
    </w:p>
    <w:p w:rsidR="006C133E" w:rsidRDefault="00F4175D">
      <w:pPr>
        <w:pStyle w:val="aa"/>
        <w:spacing w:after="0" w:line="240" w:lineRule="auto"/>
        <w:ind w:left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Постановление администрации города Ишима от 12.03.2018 № 150 «О внесении изменений в постановлении администрации города Ишима от 16.02.2015 № 118 «О создании межведомственной рабочей группы по разработке и реализации внедрения Стандарта деятельности в муниципальном образовании город Ишим по обеспечению благоприятного инвестиционного климата»;</w:t>
      </w:r>
    </w:p>
    <w:p w:rsidR="006C133E" w:rsidRDefault="00F4175D">
      <w:pPr>
        <w:pStyle w:val="aa"/>
        <w:spacing w:after="0" w:line="240" w:lineRule="auto"/>
        <w:ind w:left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Постановление администрации города Ишима от 12.11.2018 № 1405 «О внесении изменений в постановлении администрации города Ишима от 16.02.2015 № 118 «О создании межведомственной рабочей группы по разработке и реализации внедрения Стандарта деятельности в муниципальном образовании город Ишим по обеспечению благоприятного инвестиционного климата».</w:t>
      </w:r>
    </w:p>
    <w:p w:rsidR="006C133E" w:rsidRDefault="00F4175D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газете «Ишимская правда»,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6C133E" w:rsidRDefault="00F4175D">
      <w:pPr>
        <w:pStyle w:val="aa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первого заместителя Главы города.</w:t>
      </w: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  Ф.Б. Шишкин</w:t>
      </w: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6C133E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133E" w:rsidRDefault="006C133E">
      <w:pPr>
        <w:rPr>
          <w:rFonts w:ascii="Arial" w:hAnsi="Arial" w:cs="Arial"/>
          <w:sz w:val="26"/>
          <w:szCs w:val="26"/>
        </w:rPr>
      </w:pPr>
    </w:p>
    <w:p w:rsidR="006C133E" w:rsidRDefault="006C133E">
      <w:pPr>
        <w:rPr>
          <w:rFonts w:ascii="Arial" w:hAnsi="Arial" w:cs="Arial"/>
          <w:sz w:val="26"/>
          <w:szCs w:val="26"/>
        </w:rPr>
      </w:pPr>
    </w:p>
    <w:p w:rsidR="006C133E" w:rsidRDefault="006C133E">
      <w:pPr>
        <w:rPr>
          <w:rFonts w:ascii="Arial" w:hAnsi="Arial" w:cs="Arial"/>
          <w:sz w:val="26"/>
          <w:szCs w:val="26"/>
        </w:rPr>
      </w:pPr>
    </w:p>
    <w:p w:rsidR="00211846" w:rsidRDefault="00211846">
      <w:pPr>
        <w:rPr>
          <w:rFonts w:ascii="Arial" w:hAnsi="Arial" w:cs="Arial"/>
          <w:sz w:val="26"/>
          <w:szCs w:val="26"/>
        </w:rPr>
      </w:pPr>
    </w:p>
    <w:p w:rsidR="00211846" w:rsidRDefault="00211846">
      <w:pPr>
        <w:rPr>
          <w:rFonts w:ascii="Arial" w:hAnsi="Arial" w:cs="Arial"/>
          <w:sz w:val="26"/>
          <w:szCs w:val="26"/>
        </w:rPr>
      </w:pPr>
    </w:p>
    <w:p w:rsidR="00211846" w:rsidRDefault="00211846">
      <w:pPr>
        <w:rPr>
          <w:rFonts w:ascii="Arial" w:hAnsi="Arial" w:cs="Arial"/>
          <w:sz w:val="26"/>
          <w:szCs w:val="26"/>
        </w:rPr>
      </w:pPr>
    </w:p>
    <w:p w:rsidR="006C133E" w:rsidRDefault="006C133E">
      <w:pPr>
        <w:rPr>
          <w:rFonts w:ascii="Arial" w:hAnsi="Arial" w:cs="Arial"/>
          <w:sz w:val="26"/>
          <w:szCs w:val="26"/>
        </w:rPr>
      </w:pPr>
    </w:p>
    <w:p w:rsidR="006C133E" w:rsidRDefault="006C133E">
      <w:pPr>
        <w:rPr>
          <w:rFonts w:ascii="Arial" w:hAnsi="Arial" w:cs="Arial"/>
          <w:sz w:val="26"/>
          <w:szCs w:val="26"/>
        </w:rPr>
      </w:pPr>
    </w:p>
    <w:p w:rsidR="006C133E" w:rsidRDefault="006C133E">
      <w:pPr>
        <w:widowControl w:val="0"/>
        <w:spacing w:after="0" w:line="240" w:lineRule="auto"/>
        <w:ind w:left="5387"/>
        <w:jc w:val="center"/>
        <w:outlineLvl w:val="0"/>
        <w:rPr>
          <w:rFonts w:ascii="Arial" w:hAnsi="Arial" w:cs="Arial"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ind w:left="5387"/>
        <w:jc w:val="center"/>
        <w:outlineLvl w:val="0"/>
      </w:pPr>
      <w:r>
        <w:rPr>
          <w:rFonts w:ascii="Arial" w:hAnsi="Arial" w:cs="Arial"/>
          <w:sz w:val="26"/>
          <w:szCs w:val="26"/>
        </w:rPr>
        <w:t>Приложение № 1</w:t>
      </w:r>
    </w:p>
    <w:p w:rsidR="006C133E" w:rsidRDefault="00F4175D">
      <w:pPr>
        <w:widowControl w:val="0"/>
        <w:spacing w:after="0" w:line="240" w:lineRule="auto"/>
        <w:ind w:left="538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</w:t>
      </w:r>
    </w:p>
    <w:p w:rsidR="006C133E" w:rsidRDefault="00F4175D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6C133E" w:rsidRDefault="00F4175D">
      <w:pPr>
        <w:widowControl w:val="0"/>
        <w:spacing w:after="0" w:line="240" w:lineRule="auto"/>
        <w:ind w:left="5387"/>
        <w:jc w:val="center"/>
      </w:pPr>
      <w:bookmarkStart w:id="2" w:name="__DdeLink__3309_3092915809"/>
      <w:r>
        <w:rPr>
          <w:rFonts w:ascii="Arial" w:hAnsi="Arial" w:cs="Arial"/>
          <w:sz w:val="26"/>
          <w:szCs w:val="26"/>
        </w:rPr>
        <w:t>от 19 марта 2019</w:t>
      </w:r>
      <w:r w:rsidR="0072463E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 xml:space="preserve"> № 372</w:t>
      </w:r>
      <w:bookmarkEnd w:id="2"/>
    </w:p>
    <w:p w:rsidR="006C133E" w:rsidRDefault="006C133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 xml:space="preserve">СОСТАВ </w:t>
      </w:r>
    </w:p>
    <w:p w:rsidR="006C133E" w:rsidRDefault="00F4175D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>межведомственной рабочей группы по улучшению инвестиционного климата на территории муниципального образования городской округ город Ишим</w:t>
      </w:r>
    </w:p>
    <w:p w:rsidR="006C133E" w:rsidRDefault="006C133E">
      <w:pPr>
        <w:widowControl w:val="0"/>
        <w:spacing w:after="0" w:line="240" w:lineRule="auto"/>
        <w:jc w:val="center"/>
        <w:rPr>
          <w:rFonts w:ascii="Arial" w:hAnsi="Arial" w:cs="Calibri"/>
          <w:sz w:val="26"/>
          <w:szCs w:val="26"/>
        </w:rPr>
      </w:pPr>
    </w:p>
    <w:tbl>
      <w:tblPr>
        <w:tblStyle w:val="ae"/>
        <w:tblpPr w:leftFromText="180" w:rightFromText="180" w:vertAnchor="text" w:horzAnchor="margin" w:tblpY="161"/>
        <w:tblW w:w="9645" w:type="dxa"/>
        <w:tblInd w:w="58" w:type="dxa"/>
        <w:tblCellMar>
          <w:top w:w="55" w:type="dxa"/>
          <w:left w:w="58" w:type="dxa"/>
          <w:bottom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Глава города, руководитель рабочей группы;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первый заместитель Главы города, ответственный координатор рабочей группы;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заместитель председателя комитета по развитию потребительского рынка предпринимательства, секретарь рабочей группы;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846" w:rsidRDefault="00211846" w:rsidP="002118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C133E" w:rsidRDefault="00F4175D" w:rsidP="00211846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Члены рабочей группы: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города, председатель комитета финансов;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руководитель аппарата Главы города;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пресс – секретарь Главы города;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департамента имущественных отношений и земельных ресурсов; 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 департамента городского хозяйства;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директора департамента по социальным вопросам;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председатель комитета экономики;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председатель правового комитета;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директор Ишимского филиала ПАО «СУЭНКО»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заместитель директора филиала — директор </w:t>
            </w:r>
            <w:bookmarkStart w:id="3" w:name="__DdeLink__13347_1779318573"/>
            <w:r>
              <w:rPr>
                <w:rFonts w:ascii="Arial" w:hAnsi="Arial" w:cs="Arial"/>
                <w:color w:val="000000"/>
                <w:sz w:val="26"/>
                <w:szCs w:val="26"/>
              </w:rPr>
              <w:t>Ишимского территориального производственного отделения, филиала АО «Тюменьэнерго» Тюменские распределительный сети</w:t>
            </w:r>
            <w:bookmarkEnd w:id="3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генеральный директор АО «Водоканал» (по согласованию); 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 Восточного треста ОАО «Газпром газораспределение Север»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начальник 53 Пожарной части ППС ФГКУ «18 ОФПС по Тюменской области»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 представительства в г. Ишиме Фонда «Инвестиционное агентство Тюменской области»  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начальник Ишимского межмуниципального отдела управления Федеральной службы государственной регистрации, кадастра и картографии по Тюменской области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Территориального отдела № 2 филиала ФГБУ «ФКП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РОСРЕЕСТРА» по Тюменской области   г. Ишим, Ишимский район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начальник Межрайонной ИФНС РОССИИ № 12 по Тюменской области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региональный менеджер — начальник сектора продаж клиентам малого бизнеса 29/05 отдела организации продаж клиентам малого бизнеса №2 управления продаж малому бизнесу аппарата головного отделения, Тюменского отделения № 29 ПАО Сбербанк (по согласованию)»;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 дополнительного офиса № 17 ПАО «Запсибкомбанк» (по согласованию);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руководитель местного отделения Общероссийской общественной организации малого и среднего предпринимательства «ОПОРА России» в г. Ишиме.</w:t>
            </w:r>
          </w:p>
        </w:tc>
      </w:tr>
      <w:tr w:rsidR="006C133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3E" w:rsidRDefault="00F4175D" w:rsidP="00211846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z w:val="26"/>
                <w:szCs w:val="26"/>
              </w:rPr>
              <w:t>исполнительный директор Ишимского отделения «Деловая Россия»</w:t>
            </w:r>
          </w:p>
        </w:tc>
      </w:tr>
    </w:tbl>
    <w:p w:rsidR="006C133E" w:rsidRDefault="006C133E" w:rsidP="00211846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 w:rsidP="00211846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211846" w:rsidRDefault="00211846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6C133E">
      <w:pPr>
        <w:pStyle w:val="ConsPlusCell"/>
        <w:rPr>
          <w:rFonts w:ascii="Arial" w:hAnsi="Arial"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ind w:left="5387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6C133E" w:rsidRDefault="00F4175D">
      <w:pPr>
        <w:widowControl w:val="0"/>
        <w:spacing w:after="0" w:line="240" w:lineRule="auto"/>
        <w:ind w:left="5387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</w:t>
      </w:r>
    </w:p>
    <w:p w:rsidR="006C133E" w:rsidRDefault="00F4175D">
      <w:pPr>
        <w:widowControl w:val="0"/>
        <w:spacing w:after="0" w:line="240" w:lineRule="auto"/>
        <w:ind w:left="5387"/>
        <w:jc w:val="right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6C133E" w:rsidRDefault="00F4175D">
      <w:pPr>
        <w:widowControl w:val="0"/>
        <w:spacing w:after="0" w:line="240" w:lineRule="auto"/>
        <w:ind w:left="5387"/>
        <w:jc w:val="center"/>
        <w:outlineLvl w:val="0"/>
      </w:pPr>
      <w:r>
        <w:rPr>
          <w:rFonts w:ascii="Arial" w:hAnsi="Arial" w:cs="Arial"/>
          <w:sz w:val="26"/>
          <w:szCs w:val="26"/>
        </w:rPr>
        <w:t>от 19 марта 2019</w:t>
      </w:r>
      <w:r w:rsidR="0072463E">
        <w:rPr>
          <w:rFonts w:ascii="Arial" w:hAnsi="Arial" w:cs="Arial"/>
          <w:sz w:val="26"/>
          <w:szCs w:val="26"/>
        </w:rPr>
        <w:t xml:space="preserve"> года</w:t>
      </w:r>
      <w:bookmarkStart w:id="4" w:name="_GoBack"/>
      <w:bookmarkEnd w:id="4"/>
      <w:r>
        <w:rPr>
          <w:rFonts w:ascii="Arial" w:hAnsi="Arial" w:cs="Arial"/>
          <w:sz w:val="26"/>
          <w:szCs w:val="26"/>
        </w:rPr>
        <w:t xml:space="preserve"> № 372</w:t>
      </w:r>
    </w:p>
    <w:p w:rsidR="006C133E" w:rsidRDefault="006C133E">
      <w:pPr>
        <w:widowControl w:val="0"/>
        <w:spacing w:after="0" w:line="240" w:lineRule="auto"/>
        <w:jc w:val="center"/>
        <w:rPr>
          <w:rFonts w:ascii="Arial" w:hAnsi="Arial" w:cs="Calibri"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jc w:val="center"/>
      </w:pPr>
      <w:r>
        <w:rPr>
          <w:rFonts w:ascii="Arial" w:hAnsi="Arial" w:cs="Arial"/>
          <w:bCs/>
          <w:sz w:val="26"/>
          <w:szCs w:val="26"/>
        </w:rPr>
        <w:t>ПОЛОЖЕНИЕ</w:t>
      </w:r>
    </w:p>
    <w:p w:rsidR="006C133E" w:rsidRDefault="00F4175D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>о межведомственной рабочей группы по улучшению инвестиционного климата на территории муниципального образования городской округ город Ишим</w:t>
      </w:r>
    </w:p>
    <w:p w:rsidR="006C133E" w:rsidRDefault="006C133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jc w:val="center"/>
        <w:outlineLvl w:val="1"/>
        <w:rPr>
          <w:rFonts w:ascii="Arial" w:hAnsi="Arial"/>
          <w:sz w:val="26"/>
          <w:szCs w:val="26"/>
        </w:rPr>
      </w:pPr>
      <w:bookmarkStart w:id="5" w:name="Par1"/>
      <w:bookmarkStart w:id="6" w:name="Par24"/>
      <w:bookmarkStart w:id="7" w:name="Par27"/>
      <w:bookmarkEnd w:id="5"/>
      <w:bookmarkEnd w:id="6"/>
      <w:bookmarkEnd w:id="7"/>
      <w:r>
        <w:rPr>
          <w:rFonts w:ascii="Arial" w:hAnsi="Arial" w:cs="Arial"/>
          <w:sz w:val="26"/>
          <w:szCs w:val="26"/>
        </w:rPr>
        <w:t>1. Общие положения</w:t>
      </w:r>
    </w:p>
    <w:p w:rsidR="006C133E" w:rsidRDefault="006C133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1.1. Межведомственная рабочая группа по улучшению инвестиционного климата на территории муниципального образования городской округ город Ишим (далее - рабочая группа), является консультативно-совещательным органом, созданным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в городе Ишиме.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Межведомственная рабочая группа основывается на принципах: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объективности и экономической обоснованности принимаемых решений;</w:t>
      </w:r>
    </w:p>
    <w:p w:rsidR="006C133E" w:rsidRDefault="00F4175D">
      <w:pPr>
        <w:pStyle w:val="aa"/>
        <w:suppressAutoHyphens/>
        <w:spacing w:after="0" w:line="240" w:lineRule="auto"/>
        <w:ind w:lef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обеспечения равных прав при осуществлении инвестиционной деятельности;</w:t>
      </w:r>
    </w:p>
    <w:p w:rsidR="006C133E" w:rsidRDefault="00F4175D">
      <w:pPr>
        <w:pStyle w:val="aa"/>
        <w:suppressAutoHyphens/>
        <w:spacing w:after="0" w:line="240" w:lineRule="auto"/>
        <w:ind w:lef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6C133E" w:rsidRDefault="00F4175D">
      <w:pPr>
        <w:pStyle w:val="aa"/>
        <w:suppressAutoHyphens/>
        <w:spacing w:after="0" w:line="240" w:lineRule="auto"/>
        <w:ind w:lef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гласности в обсуждении инвестиционных проектов;</w:t>
      </w:r>
    </w:p>
    <w:p w:rsidR="006C133E" w:rsidRDefault="00F4175D">
      <w:pPr>
        <w:pStyle w:val="aa"/>
        <w:suppressAutoHyphens/>
        <w:spacing w:after="0" w:line="240" w:lineRule="auto"/>
        <w:ind w:lef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стабильности прав субъектов инвестиционной деятельности;</w:t>
      </w:r>
    </w:p>
    <w:p w:rsidR="006C133E" w:rsidRDefault="00F4175D">
      <w:pPr>
        <w:pStyle w:val="aa"/>
        <w:suppressAutoHyphens/>
        <w:spacing w:after="0" w:line="240" w:lineRule="auto"/>
        <w:ind w:lef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обязательности исполнения принятых решений, неизменности прав инвесторов;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сбалансированности общественных и частных интересов.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Рабочая группа в своей деятельности руководствуется законодательством Российской Федерации, постановлениями и распоряжениями Правительства Тюменской области, настоящим Положением.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1.4.Рабочая группа является постоянно действующими совещательным и консультативным органом.</w:t>
      </w: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jc w:val="center"/>
        <w:outlineLvl w:val="1"/>
        <w:rPr>
          <w:rFonts w:ascii="Arial" w:hAnsi="Arial"/>
          <w:sz w:val="26"/>
          <w:szCs w:val="26"/>
        </w:rPr>
      </w:pPr>
      <w:bookmarkStart w:id="8" w:name="Par32"/>
      <w:bookmarkEnd w:id="8"/>
      <w:r>
        <w:rPr>
          <w:rFonts w:ascii="Arial" w:hAnsi="Arial" w:cs="Arial"/>
          <w:sz w:val="26"/>
          <w:szCs w:val="26"/>
        </w:rPr>
        <w:t>2. Задачи межведомственной рабочей группы</w:t>
      </w:r>
    </w:p>
    <w:p w:rsidR="006C133E" w:rsidRDefault="006C133E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</w:p>
    <w:p w:rsidR="006C133E" w:rsidRDefault="00F4175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задачами рабочей группы являются:</w:t>
      </w:r>
    </w:p>
    <w:p w:rsidR="006C133E" w:rsidRDefault="00F4175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 Решение проблемных вопросов, возникающих в ходе реализации инвестиционных проектов, в минимально возможные сроки;</w:t>
      </w:r>
    </w:p>
    <w:p w:rsidR="006C133E" w:rsidRDefault="00F4175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2.1.2. Координация совместной деятельности межведомственной рабочей группы с субъектами инвестиционной и предпринимательской деятельности;</w:t>
      </w:r>
    </w:p>
    <w:p w:rsidR="006C133E" w:rsidRDefault="00F4175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2.1.3. Мониторинг реализации инвестиционных проектов.</w:t>
      </w:r>
    </w:p>
    <w:p w:rsidR="006C133E" w:rsidRDefault="00F4175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Включение проектов в «Реестр инвестиционных проектов Тюменской </w:t>
      </w:r>
      <w:r>
        <w:rPr>
          <w:sz w:val="26"/>
          <w:szCs w:val="26"/>
        </w:rPr>
        <w:lastRenderedPageBreak/>
        <w:t>области» на основании поступающих заявок от инвесторов, согласно приложению № 3 к настоящему постановлению.</w:t>
      </w:r>
    </w:p>
    <w:p w:rsidR="006C133E" w:rsidRDefault="006C133E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jc w:val="center"/>
        <w:outlineLvl w:val="1"/>
      </w:pPr>
      <w:bookmarkStart w:id="9" w:name="Par37"/>
      <w:bookmarkStart w:id="10" w:name="Par43"/>
      <w:bookmarkEnd w:id="9"/>
      <w:bookmarkEnd w:id="10"/>
      <w:r>
        <w:rPr>
          <w:rFonts w:ascii="Arial" w:hAnsi="Arial" w:cs="Arial"/>
          <w:sz w:val="26"/>
          <w:szCs w:val="26"/>
        </w:rPr>
        <w:t>3. Функции межведомственной рабочей группы</w:t>
      </w:r>
    </w:p>
    <w:p w:rsidR="006C133E" w:rsidRDefault="006C133E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</w:p>
    <w:p w:rsidR="006C133E" w:rsidRDefault="00F4175D">
      <w:pPr>
        <w:pStyle w:val="ConsPlusNormal"/>
        <w:ind w:firstLine="540"/>
        <w:jc w:val="both"/>
      </w:pPr>
      <w:r>
        <w:rPr>
          <w:sz w:val="26"/>
          <w:szCs w:val="26"/>
        </w:rPr>
        <w:t>3.1. Межведомственная рабочая группа осуществляет следующие функции:</w:t>
      </w:r>
    </w:p>
    <w:p w:rsidR="006C133E" w:rsidRDefault="00F4175D">
      <w:pPr>
        <w:pStyle w:val="ConsPlusNormal"/>
        <w:ind w:firstLine="540"/>
        <w:jc w:val="both"/>
      </w:pPr>
      <w:r>
        <w:rPr>
          <w:sz w:val="26"/>
          <w:szCs w:val="26"/>
        </w:rPr>
        <w:t>3.1.1. Рассматривает на своих заседаниях вопросы в соответствии с задачами рабочей группы;</w:t>
      </w:r>
    </w:p>
    <w:p w:rsidR="006C133E" w:rsidRDefault="00F4175D">
      <w:pPr>
        <w:pStyle w:val="ConsPlusNormal"/>
        <w:ind w:firstLine="540"/>
        <w:jc w:val="both"/>
      </w:pPr>
      <w:r>
        <w:rPr>
          <w:sz w:val="26"/>
          <w:szCs w:val="26"/>
        </w:rPr>
        <w:t>3.1.2. Запрашивает в установленном порядке у организаций необходимую информацию по вопросам, относящимся к полномочиям межведомственной рабочей группы;</w:t>
      </w:r>
    </w:p>
    <w:p w:rsidR="006C133E" w:rsidRDefault="00F4175D">
      <w:pPr>
        <w:pStyle w:val="ConsPlusNormal"/>
        <w:ind w:firstLine="540"/>
        <w:jc w:val="both"/>
      </w:pPr>
      <w:r>
        <w:rPr>
          <w:sz w:val="26"/>
          <w:szCs w:val="26"/>
        </w:rPr>
        <w:t>3.1.3. Привлекает в установленном порядке к своей работе в качестве экспертов различных специалистов;</w:t>
      </w:r>
    </w:p>
    <w:p w:rsidR="006C133E" w:rsidRDefault="00F4175D">
      <w:pPr>
        <w:pStyle w:val="ConsPlusNormal"/>
        <w:ind w:firstLine="540"/>
        <w:jc w:val="both"/>
      </w:pPr>
      <w:r>
        <w:rPr>
          <w:sz w:val="26"/>
          <w:szCs w:val="26"/>
        </w:rPr>
        <w:t>3.1.4. Оказывает информационно-консультационное и организационное содействие субъектам инвестиционной и предпринимательской деятельности, реализующим или планирующим реализацию инвестиционных проектов на территории города Ишима;</w:t>
      </w:r>
    </w:p>
    <w:p w:rsidR="006C133E" w:rsidRDefault="00F4175D">
      <w:pPr>
        <w:pStyle w:val="ConsPlusNormal"/>
        <w:ind w:firstLine="540"/>
        <w:jc w:val="both"/>
      </w:pPr>
      <w:r>
        <w:rPr>
          <w:sz w:val="26"/>
          <w:szCs w:val="26"/>
        </w:rPr>
        <w:t>3.1.5. Дает поручения членам рабочей группы по подготовке различных вопросов, подлежащих рассмотрению на заседаниях.</w:t>
      </w: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F4175D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4. Компетенция межведомственной рабочей группы</w:t>
      </w: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Нормативно-правовое сопровождение инвестора в соответствии с компетенцией межведомственной рабочей группы.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Координация взаимодействия инвесторов по вопросам: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архитектуры и градостроительства;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имущество и земельных ресурсов;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возможности подключения объектов к инженерной инфраструктуре;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точек подключения к объектам инженерной инфраструктуры;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порядка подключения к объектам инженерной инфраструктуры.</w:t>
      </w: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F4175D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5. Работа межведомственной рабочей группы</w:t>
      </w: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Заседания рабочей группы проводятся по мере необходимости.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Повестка заседания и круг участников рабочей группы формируется исходя из текущей необходимости, и направляется членам рабочей группы.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Деятельность членов рабочей группы осуществляется на безвозмездной основе.</w:t>
      </w:r>
    </w:p>
    <w:p w:rsidR="006C133E" w:rsidRDefault="00F417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Решение в рамках рабочей группы оформляются протоколом и носят рекомендательный характер.</w:t>
      </w: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6C133E">
      <w:pPr>
        <w:pStyle w:val="ConsPlusNormal"/>
        <w:ind w:firstLine="540"/>
        <w:jc w:val="both"/>
        <w:rPr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ind w:left="5670"/>
        <w:jc w:val="center"/>
        <w:outlineLvl w:val="0"/>
      </w:pPr>
      <w:r>
        <w:rPr>
          <w:rFonts w:ascii="Arial" w:hAnsi="Arial" w:cs="Arial"/>
          <w:sz w:val="26"/>
          <w:szCs w:val="26"/>
        </w:rPr>
        <w:lastRenderedPageBreak/>
        <w:t>Приложение № 3</w:t>
      </w:r>
    </w:p>
    <w:p w:rsidR="006C133E" w:rsidRDefault="00F4175D">
      <w:pPr>
        <w:widowControl w:val="0"/>
        <w:spacing w:after="0" w:line="240" w:lineRule="auto"/>
        <w:ind w:left="5670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</w:t>
      </w:r>
    </w:p>
    <w:p w:rsidR="006C133E" w:rsidRDefault="00F4175D">
      <w:pPr>
        <w:widowControl w:val="0"/>
        <w:spacing w:after="0" w:line="240" w:lineRule="auto"/>
        <w:ind w:left="5529"/>
        <w:jc w:val="right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6C133E" w:rsidRDefault="00F4175D">
      <w:pPr>
        <w:ind w:left="5670"/>
        <w:jc w:val="center"/>
      </w:pPr>
      <w:r>
        <w:rPr>
          <w:rFonts w:ascii="Arial" w:hAnsi="Arial" w:cs="Arial"/>
          <w:sz w:val="26"/>
          <w:szCs w:val="26"/>
        </w:rPr>
        <w:t>от 19 марта 2019 № 372</w:t>
      </w:r>
    </w:p>
    <w:p w:rsidR="006C133E" w:rsidRDefault="006C133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Заявка</w:t>
      </w:r>
    </w:p>
    <w:p w:rsidR="006C133E" w:rsidRDefault="00F4175D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>для включения в реестр инвестиционных проектов реализуемых на территории муниципального образования городской округ город Ишим</w:t>
      </w:r>
    </w:p>
    <w:p w:rsidR="006C133E" w:rsidRDefault="006C133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2382"/>
        <w:gridCol w:w="2667"/>
        <w:gridCol w:w="3984"/>
      </w:tblGrid>
      <w:tr w:rsidR="006C133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Инициатор проекта/контактные данные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Описание проекта</w:t>
            </w:r>
          </w:p>
        </w:tc>
      </w:tr>
      <w:tr w:rsidR="006C133E">
        <w:tc>
          <w:tcPr>
            <w:tcW w:w="9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Отрасль</w:t>
            </w:r>
          </w:p>
        </w:tc>
      </w:tr>
      <w:tr w:rsidR="006C133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6C133E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6C133E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о компании:</w:t>
            </w:r>
          </w:p>
          <w:p w:rsidR="006C133E" w:rsidRDefault="006C133E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C133E" w:rsidRDefault="006C133E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C133E" w:rsidRDefault="00F4175D">
            <w:pPr>
              <w:widowControl w:val="0"/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Контактные данные инициатора проекта:</w:t>
            </w:r>
          </w:p>
          <w:p w:rsidR="006C133E" w:rsidRDefault="006C133E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Параметры проекта*: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 реализации проекта: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Общий объем инвестиций: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вновь создаваемых рабочих мест: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проекте: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 и объем государственной поддержки: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Актуальная информация о стадии и ходе реализации инвестиционного проекта:</w:t>
            </w:r>
          </w:p>
          <w:p w:rsidR="006C133E" w:rsidRDefault="00F4175D">
            <w:pPr>
              <w:widowControl w:val="0"/>
              <w:spacing w:before="12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Проблемы:</w:t>
            </w:r>
          </w:p>
        </w:tc>
      </w:tr>
    </w:tbl>
    <w:p w:rsidR="006C133E" w:rsidRDefault="006C133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C133E" w:rsidRDefault="00F4175D">
      <w:pPr>
        <w:widowControl w:val="0"/>
        <w:spacing w:after="0" w:line="240" w:lineRule="auto"/>
        <w:contextualSpacing/>
        <w:jc w:val="both"/>
      </w:pPr>
      <w:r>
        <w:rPr>
          <w:rFonts w:ascii="Arial" w:hAnsi="Arial" w:cs="Arial"/>
          <w:sz w:val="26"/>
          <w:szCs w:val="26"/>
        </w:rPr>
        <w:t>*- к заявке также может быть приложен (Бизнес-план или технико-экономическое обоснование).</w:t>
      </w:r>
    </w:p>
    <w:sectPr w:rsidR="006C133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BD1"/>
    <w:multiLevelType w:val="multilevel"/>
    <w:tmpl w:val="63E49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D7553B"/>
    <w:multiLevelType w:val="multilevel"/>
    <w:tmpl w:val="DEE0E1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2291" w:hanging="144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3E"/>
    <w:rsid w:val="00211846"/>
    <w:rsid w:val="006C133E"/>
    <w:rsid w:val="0072463E"/>
    <w:rsid w:val="00F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5D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1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D1F7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D1F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Arial" w:hAnsi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ListLabel4">
    <w:name w:val="ListLabel 4"/>
    <w:qFormat/>
    <w:rPr>
      <w:rFonts w:ascii="Arial" w:hAnsi="Arial" w:cs="Arial"/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5">
    <w:name w:val="ListLabel 5"/>
    <w:qFormat/>
    <w:rPr>
      <w:rFonts w:cs="Arial"/>
      <w:color w:val="000000"/>
      <w:sz w:val="26"/>
      <w:szCs w:val="26"/>
    </w:rPr>
  </w:style>
  <w:style w:type="character" w:customStyle="1" w:styleId="ListLabel6">
    <w:name w:val="ListLabel 6"/>
    <w:qFormat/>
    <w:rPr>
      <w:rFonts w:cs="Arial"/>
      <w:color w:val="000000"/>
      <w:sz w:val="26"/>
      <w:szCs w:val="26"/>
    </w:rPr>
  </w:style>
  <w:style w:type="character" w:customStyle="1" w:styleId="ListLabel7">
    <w:name w:val="ListLabel 7"/>
    <w:qFormat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qFormat/>
    <w:rPr>
      <w:rFonts w:cs="Arial"/>
      <w:color w:val="000000"/>
      <w:sz w:val="26"/>
      <w:szCs w:val="26"/>
    </w:rPr>
  </w:style>
  <w:style w:type="character" w:customStyle="1" w:styleId="ListLabel9">
    <w:name w:val="ListLabel 9"/>
    <w:qFormat/>
    <w:rPr>
      <w:rFonts w:cs="Arial"/>
      <w:color w:val="000000"/>
      <w:sz w:val="26"/>
      <w:szCs w:val="26"/>
    </w:rPr>
  </w:style>
  <w:style w:type="character" w:customStyle="1" w:styleId="ListLabel10">
    <w:name w:val="ListLabel 10"/>
    <w:qFormat/>
    <w:rPr>
      <w:rFonts w:cs="Arial"/>
      <w:color w:val="000000"/>
      <w:sz w:val="26"/>
      <w:szCs w:val="26"/>
    </w:rPr>
  </w:style>
  <w:style w:type="character" w:customStyle="1" w:styleId="ListLabel11">
    <w:name w:val="ListLabel 11"/>
    <w:qFormat/>
    <w:rPr>
      <w:rFonts w:cs="Arial"/>
      <w:color w:val="000000"/>
      <w:sz w:val="26"/>
      <w:szCs w:val="26"/>
    </w:rPr>
  </w:style>
  <w:style w:type="character" w:customStyle="1" w:styleId="ListLabel12">
    <w:name w:val="ListLabel 12"/>
    <w:qFormat/>
    <w:rPr>
      <w:rFonts w:cs="Arial"/>
      <w:color w:val="000000"/>
      <w:sz w:val="26"/>
      <w:szCs w:val="26"/>
    </w:rPr>
  </w:style>
  <w:style w:type="character" w:customStyle="1" w:styleId="ListLabel13">
    <w:name w:val="ListLabel 13"/>
    <w:qFormat/>
    <w:rPr>
      <w:rFonts w:cs="Arial"/>
      <w:color w:val="000000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501029"/>
    <w:pPr>
      <w:widowControl w:val="0"/>
    </w:pPr>
    <w:rPr>
      <w:rFonts w:cs="Calibri"/>
      <w:sz w:val="22"/>
    </w:rPr>
  </w:style>
  <w:style w:type="paragraph" w:customStyle="1" w:styleId="11">
    <w:name w:val="заголовок 1"/>
    <w:basedOn w:val="a"/>
    <w:next w:val="a"/>
    <w:qFormat/>
    <w:rsid w:val="005D1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uiPriority w:val="99"/>
    <w:semiHidden/>
    <w:unhideWhenUsed/>
    <w:qFormat/>
    <w:rsid w:val="005D1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2805"/>
    <w:pPr>
      <w:ind w:left="720"/>
      <w:contextualSpacing/>
    </w:pPr>
  </w:style>
  <w:style w:type="paragraph" w:customStyle="1" w:styleId="ConsPlusNormal">
    <w:name w:val="ConsPlusNormal"/>
    <w:qFormat/>
    <w:rsid w:val="00FF1401"/>
    <w:pPr>
      <w:widowControl w:val="0"/>
    </w:pPr>
    <w:rPr>
      <w:rFonts w:ascii="Arial" w:hAnsi="Arial" w:cs="Arial"/>
      <w:sz w:val="22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22"/>
        <w:tab w:val="right" w:pos="9645"/>
      </w:tabs>
    </w:pPr>
  </w:style>
  <w:style w:type="table" w:styleId="ae">
    <w:name w:val="Table Grid"/>
    <w:basedOn w:val="a1"/>
    <w:uiPriority w:val="59"/>
    <w:rsid w:val="009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5D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1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D1F7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D1F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Arial" w:hAnsi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ListLabel4">
    <w:name w:val="ListLabel 4"/>
    <w:qFormat/>
    <w:rPr>
      <w:rFonts w:ascii="Arial" w:hAnsi="Arial" w:cs="Arial"/>
      <w:b w:val="0"/>
      <w:i w:val="0"/>
      <w:strike w:val="0"/>
      <w:dstrike w:val="0"/>
      <w:color w:val="000000"/>
      <w:sz w:val="26"/>
      <w:szCs w:val="26"/>
      <w:u w:val="none"/>
    </w:rPr>
  </w:style>
  <w:style w:type="character" w:customStyle="1" w:styleId="ListLabel5">
    <w:name w:val="ListLabel 5"/>
    <w:qFormat/>
    <w:rPr>
      <w:rFonts w:cs="Arial"/>
      <w:color w:val="000000"/>
      <w:sz w:val="26"/>
      <w:szCs w:val="26"/>
    </w:rPr>
  </w:style>
  <w:style w:type="character" w:customStyle="1" w:styleId="ListLabel6">
    <w:name w:val="ListLabel 6"/>
    <w:qFormat/>
    <w:rPr>
      <w:rFonts w:cs="Arial"/>
      <w:color w:val="000000"/>
      <w:sz w:val="26"/>
      <w:szCs w:val="26"/>
    </w:rPr>
  </w:style>
  <w:style w:type="character" w:customStyle="1" w:styleId="ListLabel7">
    <w:name w:val="ListLabel 7"/>
    <w:qFormat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qFormat/>
    <w:rPr>
      <w:rFonts w:cs="Arial"/>
      <w:color w:val="000000"/>
      <w:sz w:val="26"/>
      <w:szCs w:val="26"/>
    </w:rPr>
  </w:style>
  <w:style w:type="character" w:customStyle="1" w:styleId="ListLabel9">
    <w:name w:val="ListLabel 9"/>
    <w:qFormat/>
    <w:rPr>
      <w:rFonts w:cs="Arial"/>
      <w:color w:val="000000"/>
      <w:sz w:val="26"/>
      <w:szCs w:val="26"/>
    </w:rPr>
  </w:style>
  <w:style w:type="character" w:customStyle="1" w:styleId="ListLabel10">
    <w:name w:val="ListLabel 10"/>
    <w:qFormat/>
    <w:rPr>
      <w:rFonts w:cs="Arial"/>
      <w:color w:val="000000"/>
      <w:sz w:val="26"/>
      <w:szCs w:val="26"/>
    </w:rPr>
  </w:style>
  <w:style w:type="character" w:customStyle="1" w:styleId="ListLabel11">
    <w:name w:val="ListLabel 11"/>
    <w:qFormat/>
    <w:rPr>
      <w:rFonts w:cs="Arial"/>
      <w:color w:val="000000"/>
      <w:sz w:val="26"/>
      <w:szCs w:val="26"/>
    </w:rPr>
  </w:style>
  <w:style w:type="character" w:customStyle="1" w:styleId="ListLabel12">
    <w:name w:val="ListLabel 12"/>
    <w:qFormat/>
    <w:rPr>
      <w:rFonts w:cs="Arial"/>
      <w:color w:val="000000"/>
      <w:sz w:val="26"/>
      <w:szCs w:val="26"/>
    </w:rPr>
  </w:style>
  <w:style w:type="character" w:customStyle="1" w:styleId="ListLabel13">
    <w:name w:val="ListLabel 13"/>
    <w:qFormat/>
    <w:rPr>
      <w:rFonts w:cs="Arial"/>
      <w:color w:val="000000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501029"/>
    <w:pPr>
      <w:widowControl w:val="0"/>
    </w:pPr>
    <w:rPr>
      <w:rFonts w:cs="Calibri"/>
      <w:sz w:val="22"/>
    </w:rPr>
  </w:style>
  <w:style w:type="paragraph" w:customStyle="1" w:styleId="11">
    <w:name w:val="заголовок 1"/>
    <w:basedOn w:val="a"/>
    <w:next w:val="a"/>
    <w:qFormat/>
    <w:rsid w:val="005D1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uiPriority w:val="99"/>
    <w:semiHidden/>
    <w:unhideWhenUsed/>
    <w:qFormat/>
    <w:rsid w:val="005D1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2805"/>
    <w:pPr>
      <w:ind w:left="720"/>
      <w:contextualSpacing/>
    </w:pPr>
  </w:style>
  <w:style w:type="paragraph" w:customStyle="1" w:styleId="ConsPlusNormal">
    <w:name w:val="ConsPlusNormal"/>
    <w:qFormat/>
    <w:rsid w:val="00FF1401"/>
    <w:pPr>
      <w:widowControl w:val="0"/>
    </w:pPr>
    <w:rPr>
      <w:rFonts w:ascii="Arial" w:hAnsi="Arial" w:cs="Arial"/>
      <w:sz w:val="22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22"/>
        <w:tab w:val="right" w:pos="9645"/>
      </w:tabs>
    </w:pPr>
  </w:style>
  <w:style w:type="table" w:styleId="ae">
    <w:name w:val="Table Grid"/>
    <w:basedOn w:val="a1"/>
    <w:uiPriority w:val="59"/>
    <w:rsid w:val="009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52784F269A611A1C598E60BCD2D6150F91865840D069492486270BE64AD0E080509935AD7191934208123E4F8C67DA1E56E653CD3EE2A43F3203W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7867-7E7B-434D-A832-235CE499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GOV2</dc:creator>
  <cp:lastModifiedBy>Старкова Наталья Викторовна</cp:lastModifiedBy>
  <cp:revision>3</cp:revision>
  <cp:lastPrinted>2016-03-28T14:14:00Z</cp:lastPrinted>
  <dcterms:created xsi:type="dcterms:W3CDTF">2019-03-20T13:04:00Z</dcterms:created>
  <dcterms:modified xsi:type="dcterms:W3CDTF">2019-03-21T08:56:00Z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