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09" w:rsidRPr="000157D9" w:rsidRDefault="003A1809" w:rsidP="003A1809">
      <w:pPr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157D9">
        <w:rPr>
          <w:rFonts w:ascii="Arial" w:eastAsia="Calibri" w:hAnsi="Arial" w:cs="Arial"/>
          <w:b/>
          <w:sz w:val="24"/>
          <w:szCs w:val="24"/>
          <w:lang w:eastAsia="en-US"/>
        </w:rPr>
        <w:t xml:space="preserve">Информационное сообщение </w:t>
      </w:r>
    </w:p>
    <w:p w:rsidR="003A1809" w:rsidRPr="000157D9" w:rsidRDefault="003A1809" w:rsidP="003A1809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/>
          <w:b/>
          <w:sz w:val="24"/>
          <w:szCs w:val="24"/>
          <w:lang w:eastAsia="en-US"/>
        </w:rPr>
      </w:pPr>
      <w:r w:rsidRPr="000157D9">
        <w:rPr>
          <w:rFonts w:ascii="Arial" w:eastAsia="Calibri" w:hAnsi="Arial" w:cs="Arial"/>
          <w:b/>
          <w:sz w:val="24"/>
          <w:szCs w:val="24"/>
          <w:lang w:eastAsia="en-US"/>
        </w:rPr>
        <w:t xml:space="preserve">о результатах </w:t>
      </w:r>
      <w:r w:rsidR="00C269A9">
        <w:rPr>
          <w:rFonts w:ascii="Arial" w:eastAsia="Calibri" w:hAnsi="Arial"/>
          <w:b/>
          <w:sz w:val="24"/>
          <w:szCs w:val="24"/>
          <w:lang w:eastAsia="en-US"/>
        </w:rPr>
        <w:t xml:space="preserve">электронного </w:t>
      </w:r>
      <w:r w:rsidRPr="000157D9">
        <w:rPr>
          <w:rFonts w:ascii="Arial" w:eastAsia="Calibri" w:hAnsi="Arial"/>
          <w:b/>
          <w:sz w:val="24"/>
          <w:szCs w:val="24"/>
          <w:lang w:eastAsia="en-US"/>
        </w:rPr>
        <w:t>аукциона №</w:t>
      </w:r>
      <w:r w:rsidR="006876FB" w:rsidRPr="000157D9">
        <w:rPr>
          <w:rFonts w:ascii="Arial" w:eastAsia="Calibri" w:hAnsi="Arial"/>
          <w:b/>
          <w:sz w:val="24"/>
          <w:szCs w:val="24"/>
          <w:lang w:eastAsia="en-US"/>
        </w:rPr>
        <w:t xml:space="preserve"> </w:t>
      </w:r>
      <w:r w:rsidR="00761E55">
        <w:rPr>
          <w:rFonts w:ascii="Arial" w:eastAsia="Calibri" w:hAnsi="Arial"/>
          <w:b/>
          <w:sz w:val="24"/>
          <w:szCs w:val="24"/>
          <w:lang w:eastAsia="en-US"/>
        </w:rPr>
        <w:t>11</w:t>
      </w:r>
      <w:r w:rsidR="00292D86" w:rsidRPr="000157D9">
        <w:rPr>
          <w:rFonts w:ascii="Arial" w:eastAsia="Calibri" w:hAnsi="Arial"/>
          <w:b/>
          <w:sz w:val="24"/>
          <w:szCs w:val="24"/>
          <w:lang w:eastAsia="en-US"/>
        </w:rPr>
        <w:t>-202</w:t>
      </w:r>
      <w:r w:rsidR="000157D9" w:rsidRPr="000157D9">
        <w:rPr>
          <w:rFonts w:ascii="Arial" w:eastAsia="Calibri" w:hAnsi="Arial"/>
          <w:b/>
          <w:sz w:val="24"/>
          <w:szCs w:val="24"/>
          <w:lang w:eastAsia="en-US"/>
        </w:rPr>
        <w:t>2</w:t>
      </w:r>
      <w:r w:rsidRPr="000157D9">
        <w:rPr>
          <w:rFonts w:ascii="Arial" w:eastAsia="Calibri" w:hAnsi="Arial"/>
          <w:b/>
          <w:sz w:val="24"/>
          <w:szCs w:val="24"/>
          <w:lang w:eastAsia="en-US"/>
        </w:rPr>
        <w:t xml:space="preserve">-А на </w:t>
      </w:r>
      <w:r w:rsidR="00C269A9">
        <w:rPr>
          <w:rFonts w:ascii="Arial" w:eastAsia="Calibri" w:hAnsi="Arial"/>
          <w:b/>
          <w:sz w:val="24"/>
          <w:szCs w:val="24"/>
          <w:lang w:eastAsia="en-US"/>
        </w:rPr>
        <w:t xml:space="preserve">право </w:t>
      </w:r>
      <w:r w:rsidRPr="000157D9">
        <w:rPr>
          <w:rFonts w:ascii="Arial" w:eastAsia="Calibri" w:hAnsi="Arial"/>
          <w:b/>
          <w:sz w:val="24"/>
          <w:szCs w:val="24"/>
          <w:lang w:eastAsia="en-US"/>
        </w:rPr>
        <w:t>заключени</w:t>
      </w:r>
      <w:r w:rsidR="00C269A9">
        <w:rPr>
          <w:rFonts w:ascii="Arial" w:eastAsia="Calibri" w:hAnsi="Arial"/>
          <w:b/>
          <w:sz w:val="24"/>
          <w:szCs w:val="24"/>
          <w:lang w:eastAsia="en-US"/>
        </w:rPr>
        <w:t>я</w:t>
      </w:r>
      <w:r w:rsidRPr="000157D9">
        <w:rPr>
          <w:rFonts w:ascii="Arial" w:eastAsia="Calibri" w:hAnsi="Arial"/>
          <w:b/>
          <w:sz w:val="24"/>
          <w:szCs w:val="24"/>
          <w:lang w:eastAsia="en-US"/>
        </w:rPr>
        <w:t xml:space="preserve"> договор</w:t>
      </w:r>
      <w:r w:rsidR="000157D9" w:rsidRPr="000157D9">
        <w:rPr>
          <w:rFonts w:ascii="Arial" w:eastAsia="Calibri" w:hAnsi="Arial"/>
          <w:b/>
          <w:sz w:val="24"/>
          <w:szCs w:val="24"/>
          <w:lang w:eastAsia="en-US"/>
        </w:rPr>
        <w:t>ов</w:t>
      </w:r>
      <w:r w:rsidRPr="000157D9">
        <w:rPr>
          <w:rFonts w:ascii="Arial" w:eastAsia="Calibri" w:hAnsi="Arial"/>
          <w:b/>
          <w:sz w:val="24"/>
          <w:szCs w:val="24"/>
          <w:lang w:eastAsia="en-US"/>
        </w:rPr>
        <w:t xml:space="preserve"> аренды земельн</w:t>
      </w:r>
      <w:r w:rsidR="000157D9" w:rsidRPr="000157D9">
        <w:rPr>
          <w:rFonts w:ascii="Arial" w:eastAsia="Calibri" w:hAnsi="Arial"/>
          <w:b/>
          <w:sz w:val="24"/>
          <w:szCs w:val="24"/>
          <w:lang w:eastAsia="en-US"/>
        </w:rPr>
        <w:t>ых</w:t>
      </w:r>
      <w:r w:rsidRPr="000157D9">
        <w:rPr>
          <w:rFonts w:ascii="Arial" w:eastAsia="Calibri" w:hAnsi="Arial"/>
          <w:b/>
          <w:sz w:val="24"/>
          <w:szCs w:val="24"/>
          <w:lang w:eastAsia="en-US"/>
        </w:rPr>
        <w:t xml:space="preserve"> участк</w:t>
      </w:r>
      <w:r w:rsidR="000157D9" w:rsidRPr="000157D9">
        <w:rPr>
          <w:rFonts w:ascii="Arial" w:eastAsia="Calibri" w:hAnsi="Arial"/>
          <w:b/>
          <w:sz w:val="24"/>
          <w:szCs w:val="24"/>
          <w:lang w:eastAsia="en-US"/>
        </w:rPr>
        <w:t>ов</w:t>
      </w:r>
    </w:p>
    <w:p w:rsidR="00646EA5" w:rsidRPr="000157D9" w:rsidRDefault="00646EA5" w:rsidP="003A1809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/>
          <w:b/>
          <w:sz w:val="24"/>
          <w:szCs w:val="24"/>
          <w:lang w:eastAsia="en-US"/>
        </w:rPr>
      </w:pPr>
    </w:p>
    <w:p w:rsidR="006876FB" w:rsidRPr="000157D9" w:rsidRDefault="006876FB" w:rsidP="00603737">
      <w:pPr>
        <w:overflowPunct/>
        <w:autoSpaceDE/>
        <w:adjustRightInd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157D9">
        <w:rPr>
          <w:rFonts w:ascii="Arial" w:eastAsia="Calibri" w:hAnsi="Arial" w:cs="Arial"/>
          <w:sz w:val="24"/>
          <w:szCs w:val="24"/>
          <w:lang w:eastAsia="en-US"/>
        </w:rPr>
        <w:t xml:space="preserve">Департамент имущественных отношений и земельных ресурсов администрации города Ишима информирует о результатах </w:t>
      </w:r>
      <w:r w:rsidR="00C269A9">
        <w:rPr>
          <w:rFonts w:ascii="Arial" w:eastAsia="Calibri" w:hAnsi="Arial" w:cs="Arial"/>
          <w:sz w:val="24"/>
          <w:szCs w:val="24"/>
          <w:lang w:eastAsia="en-US"/>
        </w:rPr>
        <w:t xml:space="preserve">электронного </w:t>
      </w:r>
      <w:r w:rsidR="00D00813">
        <w:rPr>
          <w:rFonts w:ascii="Arial" w:eastAsia="Calibri" w:hAnsi="Arial" w:cs="Arial"/>
          <w:sz w:val="24"/>
          <w:szCs w:val="24"/>
          <w:lang w:eastAsia="en-US"/>
        </w:rPr>
        <w:t>аукциона №</w:t>
      </w:r>
      <w:r w:rsidR="00761E55">
        <w:rPr>
          <w:rFonts w:ascii="Arial" w:eastAsia="Calibri" w:hAnsi="Arial" w:cs="Arial"/>
          <w:sz w:val="24"/>
          <w:szCs w:val="24"/>
          <w:lang w:eastAsia="en-US"/>
        </w:rPr>
        <w:t>11</w:t>
      </w:r>
      <w:r w:rsidR="00292D86" w:rsidRPr="000157D9">
        <w:rPr>
          <w:rFonts w:ascii="Arial" w:eastAsia="Calibri" w:hAnsi="Arial" w:cs="Arial"/>
          <w:sz w:val="24"/>
          <w:szCs w:val="24"/>
          <w:lang w:eastAsia="en-US"/>
        </w:rPr>
        <w:t>-202</w:t>
      </w:r>
      <w:r w:rsidR="000157D9" w:rsidRPr="000157D9"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0157D9">
        <w:rPr>
          <w:rFonts w:ascii="Arial" w:eastAsia="Calibri" w:hAnsi="Arial" w:cs="Arial"/>
          <w:sz w:val="24"/>
          <w:szCs w:val="24"/>
          <w:lang w:eastAsia="en-US"/>
        </w:rPr>
        <w:t xml:space="preserve">-А </w:t>
      </w:r>
      <w:r w:rsidR="00C269A9" w:rsidRPr="000157D9">
        <w:rPr>
          <w:rFonts w:ascii="Arial" w:eastAsia="Calibri" w:hAnsi="Arial" w:cs="Arial"/>
          <w:sz w:val="24"/>
          <w:szCs w:val="24"/>
          <w:lang w:eastAsia="en-US"/>
        </w:rPr>
        <w:t xml:space="preserve">на </w:t>
      </w:r>
      <w:r w:rsidRPr="000157D9">
        <w:rPr>
          <w:rFonts w:ascii="Arial" w:eastAsia="Calibri" w:hAnsi="Arial" w:cs="Arial"/>
          <w:sz w:val="24"/>
          <w:szCs w:val="24"/>
          <w:lang w:eastAsia="en-US"/>
        </w:rPr>
        <w:t>прав</w:t>
      </w:r>
      <w:r w:rsidR="00C269A9">
        <w:rPr>
          <w:rFonts w:ascii="Arial" w:eastAsia="Calibri" w:hAnsi="Arial" w:cs="Arial"/>
          <w:sz w:val="24"/>
          <w:szCs w:val="24"/>
          <w:lang w:eastAsia="en-US"/>
        </w:rPr>
        <w:t>о</w:t>
      </w:r>
      <w:r w:rsidRPr="000157D9">
        <w:rPr>
          <w:rFonts w:ascii="Arial" w:eastAsia="Calibri" w:hAnsi="Arial" w:cs="Arial"/>
          <w:sz w:val="24"/>
          <w:szCs w:val="24"/>
          <w:lang w:eastAsia="en-US"/>
        </w:rPr>
        <w:t xml:space="preserve"> заключени</w:t>
      </w:r>
      <w:r w:rsidR="00C269A9">
        <w:rPr>
          <w:rFonts w:ascii="Arial" w:eastAsia="Calibri" w:hAnsi="Arial" w:cs="Arial"/>
          <w:sz w:val="24"/>
          <w:szCs w:val="24"/>
          <w:lang w:eastAsia="en-US"/>
        </w:rPr>
        <w:t>я</w:t>
      </w:r>
      <w:r w:rsidRPr="000157D9">
        <w:rPr>
          <w:rFonts w:ascii="Arial" w:eastAsia="Calibri" w:hAnsi="Arial" w:cs="Arial"/>
          <w:sz w:val="24"/>
          <w:szCs w:val="24"/>
          <w:lang w:eastAsia="en-US"/>
        </w:rPr>
        <w:t xml:space="preserve"> договор</w:t>
      </w:r>
      <w:r w:rsidR="000157D9" w:rsidRPr="000157D9">
        <w:rPr>
          <w:rFonts w:ascii="Arial" w:eastAsia="Calibri" w:hAnsi="Arial" w:cs="Arial"/>
          <w:sz w:val="24"/>
          <w:szCs w:val="24"/>
          <w:lang w:eastAsia="en-US"/>
        </w:rPr>
        <w:t>ов</w:t>
      </w:r>
      <w:r w:rsidRPr="000157D9">
        <w:rPr>
          <w:rFonts w:ascii="Arial" w:eastAsia="Calibri" w:hAnsi="Arial" w:cs="Arial"/>
          <w:sz w:val="24"/>
          <w:szCs w:val="24"/>
          <w:lang w:eastAsia="en-US"/>
        </w:rPr>
        <w:t xml:space="preserve"> аренды земельн</w:t>
      </w:r>
      <w:r w:rsidR="000157D9" w:rsidRPr="000157D9">
        <w:rPr>
          <w:rFonts w:ascii="Arial" w:eastAsia="Calibri" w:hAnsi="Arial" w:cs="Arial"/>
          <w:sz w:val="24"/>
          <w:szCs w:val="24"/>
          <w:lang w:eastAsia="en-US"/>
        </w:rPr>
        <w:t>ых</w:t>
      </w:r>
      <w:r w:rsidRPr="000157D9">
        <w:rPr>
          <w:rFonts w:ascii="Arial" w:eastAsia="Calibri" w:hAnsi="Arial" w:cs="Arial"/>
          <w:sz w:val="24"/>
          <w:szCs w:val="24"/>
          <w:lang w:eastAsia="en-US"/>
        </w:rPr>
        <w:t xml:space="preserve"> участк</w:t>
      </w:r>
      <w:r w:rsidR="000157D9" w:rsidRPr="000157D9">
        <w:rPr>
          <w:rFonts w:ascii="Arial" w:eastAsia="Calibri" w:hAnsi="Arial" w:cs="Arial"/>
          <w:sz w:val="24"/>
          <w:szCs w:val="24"/>
          <w:lang w:eastAsia="en-US"/>
        </w:rPr>
        <w:t>ов</w:t>
      </w:r>
      <w:r w:rsidRPr="000157D9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6876FB" w:rsidRDefault="006876FB" w:rsidP="00D00813">
      <w:pPr>
        <w:overflowPunct/>
        <w:autoSpaceDE/>
        <w:adjustRightInd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157D9">
        <w:rPr>
          <w:rFonts w:ascii="Arial" w:eastAsia="Calibri" w:hAnsi="Arial" w:cs="Arial"/>
          <w:sz w:val="24"/>
          <w:szCs w:val="24"/>
          <w:lang w:eastAsia="en-US"/>
        </w:rPr>
        <w:t>Организатор торгов: Департамент имущественных отношений и земельных ресурсов Администрации города Ишима.</w:t>
      </w:r>
    </w:p>
    <w:p w:rsidR="00C269A9" w:rsidRPr="000157D9" w:rsidRDefault="00C269A9" w:rsidP="00A85FFB">
      <w:pPr>
        <w:overflowPunct/>
        <w:autoSpaceDE/>
        <w:adjustRightInd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94C14" w:rsidRPr="00E94C14" w:rsidRDefault="00C269A9" w:rsidP="00E94C14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t>ЛОТ № 1</w:t>
      </w:r>
      <w:r>
        <w:rPr>
          <w:rFonts w:ascii="Arial" w:hAnsi="Arial" w:cs="Arial"/>
          <w:b/>
          <w:sz w:val="24"/>
          <w:szCs w:val="24"/>
        </w:rPr>
        <w:t xml:space="preserve">  - </w:t>
      </w:r>
      <w:r w:rsidR="00E94C14" w:rsidRPr="00E94C14">
        <w:rPr>
          <w:rFonts w:ascii="Arial" w:hAnsi="Arial" w:cs="Arial"/>
          <w:color w:val="000000"/>
          <w:sz w:val="24"/>
          <w:szCs w:val="24"/>
        </w:rPr>
        <w:t>Земельный участок, расположенный по адресу: обл. Тюменская, г. Ишим, ул. Деповская, 59;</w:t>
      </w:r>
      <w:proofErr w:type="gramEnd"/>
    </w:p>
    <w:p w:rsidR="00E94C14" w:rsidRPr="00E94C14" w:rsidRDefault="00E94C14" w:rsidP="00E94C1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94C14">
        <w:rPr>
          <w:rFonts w:ascii="Arial" w:hAnsi="Arial" w:cs="Arial"/>
          <w:color w:val="000000"/>
          <w:sz w:val="24"/>
          <w:szCs w:val="24"/>
        </w:rPr>
        <w:t xml:space="preserve">площадь земельного участка – 477 кв. м; </w:t>
      </w:r>
    </w:p>
    <w:p w:rsidR="00E94C14" w:rsidRPr="00E94C14" w:rsidRDefault="00E94C14" w:rsidP="00E94C1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94C14">
        <w:rPr>
          <w:rFonts w:ascii="Arial" w:hAnsi="Arial" w:cs="Arial"/>
          <w:color w:val="000000"/>
          <w:sz w:val="24"/>
          <w:szCs w:val="24"/>
        </w:rPr>
        <w:t>кадастровый номер: 72:25:0102011:182;</w:t>
      </w:r>
    </w:p>
    <w:p w:rsidR="00E94C14" w:rsidRPr="00E94C14" w:rsidRDefault="00E94C14" w:rsidP="00E94C1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94C14">
        <w:rPr>
          <w:rFonts w:ascii="Arial" w:hAnsi="Arial" w:cs="Arial"/>
          <w:color w:val="000000"/>
          <w:sz w:val="24"/>
          <w:szCs w:val="24"/>
        </w:rPr>
        <w:t xml:space="preserve">вид разрешенного использования земельного участка – магазины. </w:t>
      </w:r>
    </w:p>
    <w:p w:rsidR="00E94C14" w:rsidRDefault="00E94C14" w:rsidP="00E94C14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94C14">
        <w:rPr>
          <w:rFonts w:ascii="Arial" w:hAnsi="Arial" w:cs="Arial"/>
          <w:color w:val="000000"/>
          <w:sz w:val="24"/>
          <w:szCs w:val="24"/>
          <w:u w:val="single"/>
        </w:rPr>
        <w:t>Срок аренды земельного участка</w:t>
      </w:r>
      <w:r w:rsidRPr="00E94C14">
        <w:rPr>
          <w:rFonts w:ascii="Arial" w:hAnsi="Arial" w:cs="Arial"/>
          <w:color w:val="000000"/>
          <w:sz w:val="24"/>
          <w:szCs w:val="24"/>
        </w:rPr>
        <w:t xml:space="preserve"> – 3 (тр</w:t>
      </w:r>
      <w:r w:rsidR="00D00813">
        <w:rPr>
          <w:rFonts w:ascii="Arial" w:hAnsi="Arial" w:cs="Arial"/>
          <w:color w:val="000000"/>
          <w:sz w:val="24"/>
          <w:szCs w:val="24"/>
        </w:rPr>
        <w:t>и) года с момента подписания до</w:t>
      </w:r>
      <w:r w:rsidRPr="00E94C14">
        <w:rPr>
          <w:rFonts w:ascii="Arial" w:hAnsi="Arial" w:cs="Arial"/>
          <w:color w:val="000000"/>
          <w:sz w:val="24"/>
          <w:szCs w:val="24"/>
        </w:rPr>
        <w:t xml:space="preserve">говора аренды. </w:t>
      </w:r>
    </w:p>
    <w:p w:rsidR="00E94C14" w:rsidRPr="00E94C14" w:rsidRDefault="00E94C14" w:rsidP="00E94C14">
      <w:pPr>
        <w:overflowPunct/>
        <w:jc w:val="both"/>
        <w:rPr>
          <w:rFonts w:ascii="Arial" w:hAnsi="Arial" w:cs="Arial"/>
          <w:sz w:val="24"/>
          <w:szCs w:val="24"/>
        </w:rPr>
      </w:pPr>
      <w:r w:rsidRPr="00E94C14">
        <w:rPr>
          <w:rFonts w:ascii="Arial" w:hAnsi="Arial" w:cs="Arial"/>
          <w:sz w:val="24"/>
          <w:szCs w:val="24"/>
          <w:u w:val="single"/>
        </w:rPr>
        <w:t>Начальная цена предмета торгов (</w:t>
      </w:r>
      <w:r w:rsidRPr="00E94C14">
        <w:rPr>
          <w:rFonts w:ascii="Arial" w:hAnsi="Arial" w:cs="Arial"/>
          <w:sz w:val="24"/>
          <w:szCs w:val="24"/>
        </w:rPr>
        <w:t>годовой размер арендной платы за земельный участок) – 67 981,20 (шестьдесят семь тысяч девятьсот восемьдесят один) рубль 20 копеек.</w:t>
      </w:r>
    </w:p>
    <w:p w:rsidR="00E94C14" w:rsidRPr="00E94C14" w:rsidRDefault="00E94C14" w:rsidP="00E94C14">
      <w:pPr>
        <w:overflowPunct/>
        <w:jc w:val="both"/>
        <w:rPr>
          <w:rFonts w:ascii="Arial" w:hAnsi="Arial" w:cs="Arial"/>
          <w:sz w:val="24"/>
          <w:szCs w:val="24"/>
        </w:rPr>
      </w:pPr>
      <w:r w:rsidRPr="00E94C14">
        <w:rPr>
          <w:rFonts w:ascii="Arial" w:hAnsi="Arial" w:cs="Arial"/>
          <w:sz w:val="24"/>
          <w:szCs w:val="24"/>
          <w:u w:val="single"/>
        </w:rPr>
        <w:t xml:space="preserve">Шаг аукциона </w:t>
      </w:r>
      <w:r w:rsidRPr="00E94C14">
        <w:rPr>
          <w:rFonts w:ascii="Arial" w:hAnsi="Arial" w:cs="Arial"/>
          <w:sz w:val="24"/>
          <w:szCs w:val="24"/>
        </w:rPr>
        <w:t>установлен в размере 3% начальной цены предмета аукциона, что составляет 2 039,44 (две тысячи тридцать девять) рублей 44 копейки.</w:t>
      </w:r>
    </w:p>
    <w:p w:rsidR="00E94C14" w:rsidRDefault="00E94C14" w:rsidP="00E94C14">
      <w:pPr>
        <w:overflowPunct/>
        <w:jc w:val="both"/>
        <w:rPr>
          <w:rFonts w:ascii="Arial" w:hAnsi="Arial" w:cs="Arial"/>
          <w:sz w:val="24"/>
          <w:szCs w:val="24"/>
        </w:rPr>
      </w:pPr>
      <w:r w:rsidRPr="00E94C14">
        <w:rPr>
          <w:rFonts w:ascii="Arial" w:hAnsi="Arial" w:cs="Arial"/>
          <w:sz w:val="24"/>
          <w:szCs w:val="24"/>
          <w:u w:val="single"/>
        </w:rPr>
        <w:t xml:space="preserve">Размер задатка </w:t>
      </w:r>
      <w:r w:rsidRPr="00E94C14">
        <w:rPr>
          <w:rFonts w:ascii="Arial" w:hAnsi="Arial" w:cs="Arial"/>
          <w:sz w:val="24"/>
          <w:szCs w:val="24"/>
        </w:rPr>
        <w:t xml:space="preserve">определен 100% начальной цены – 67 981,20 (шестьдесят семь тысяч девятьсот восемьдесят один) рубль 20 копеек. </w:t>
      </w:r>
    </w:p>
    <w:p w:rsidR="00C269A9" w:rsidRPr="000157D9" w:rsidRDefault="00DB3A06" w:rsidP="00E94C14">
      <w:pPr>
        <w:overflowPunct/>
        <w:ind w:firstLine="708"/>
        <w:jc w:val="both"/>
        <w:rPr>
          <w:rFonts w:ascii="Arial" w:hAnsi="Arial" w:cs="Arial"/>
          <w:sz w:val="24"/>
          <w:szCs w:val="24"/>
        </w:rPr>
      </w:pPr>
      <w:r w:rsidRPr="00E94C14">
        <w:rPr>
          <w:rFonts w:ascii="Arial" w:hAnsi="Arial" w:cs="Arial"/>
          <w:sz w:val="24"/>
          <w:szCs w:val="24"/>
        </w:rPr>
        <w:t>Аукцион</w:t>
      </w:r>
      <w:r>
        <w:rPr>
          <w:rFonts w:ascii="Arial" w:hAnsi="Arial" w:cs="Arial"/>
          <w:sz w:val="24"/>
          <w:szCs w:val="24"/>
        </w:rPr>
        <w:t xml:space="preserve"> по лоту №1</w:t>
      </w:r>
      <w:r w:rsidR="00C269A9" w:rsidRPr="000157D9">
        <w:rPr>
          <w:rFonts w:ascii="Arial" w:hAnsi="Arial" w:cs="Arial"/>
          <w:sz w:val="24"/>
          <w:szCs w:val="24"/>
        </w:rPr>
        <w:t xml:space="preserve"> признается несостоявшимся, по причине того, что по окончании срока подачи заявок на участие в аукционе </w:t>
      </w:r>
      <w:r>
        <w:rPr>
          <w:rFonts w:ascii="Arial" w:hAnsi="Arial" w:cs="Arial"/>
          <w:sz w:val="24"/>
          <w:szCs w:val="24"/>
        </w:rPr>
        <w:t xml:space="preserve">по лоту №1 </w:t>
      </w:r>
      <w:r w:rsidR="00C269A9" w:rsidRPr="000157D9">
        <w:rPr>
          <w:rFonts w:ascii="Arial" w:hAnsi="Arial" w:cs="Arial"/>
          <w:sz w:val="24"/>
          <w:szCs w:val="24"/>
        </w:rPr>
        <w:t>не подано ни одной заявки (п.14 ст.39.12 Земельного кодекса Российской Федерации).</w:t>
      </w:r>
    </w:p>
    <w:p w:rsidR="000157D9" w:rsidRPr="000157D9" w:rsidRDefault="000157D9" w:rsidP="00C8391F">
      <w:pPr>
        <w:jc w:val="both"/>
        <w:rPr>
          <w:rFonts w:ascii="Arial" w:hAnsi="Arial" w:cs="Arial"/>
          <w:sz w:val="24"/>
          <w:szCs w:val="24"/>
        </w:rPr>
      </w:pPr>
    </w:p>
    <w:p w:rsidR="00E94C14" w:rsidRPr="00E94C14" w:rsidRDefault="00C269A9" w:rsidP="00E94C14">
      <w:pPr>
        <w:widowControl w:val="0"/>
        <w:overflowPunct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t xml:space="preserve">ЛОТ № 2 -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E94C14" w:rsidRPr="00E94C14">
        <w:rPr>
          <w:rFonts w:ascii="Arial" w:hAnsi="Arial" w:cs="Arial"/>
          <w:color w:val="000000"/>
          <w:sz w:val="24"/>
          <w:szCs w:val="24"/>
        </w:rPr>
        <w:t>Земельный участок, расположенный по адресу: обл. Тюменская, г. Ишим, ул. Ленина, 69</w:t>
      </w:r>
      <w:proofErr w:type="gramEnd"/>
    </w:p>
    <w:p w:rsidR="00E94C14" w:rsidRPr="00E94C14" w:rsidRDefault="00E94C14" w:rsidP="00E94C14">
      <w:pPr>
        <w:widowControl w:val="0"/>
        <w:overflowPunct/>
        <w:jc w:val="both"/>
        <w:rPr>
          <w:rFonts w:ascii="Arial" w:hAnsi="Arial" w:cs="Arial"/>
          <w:color w:val="000000"/>
          <w:sz w:val="24"/>
          <w:szCs w:val="24"/>
        </w:rPr>
      </w:pPr>
      <w:r w:rsidRPr="00E94C14">
        <w:rPr>
          <w:rFonts w:ascii="Arial" w:hAnsi="Arial" w:cs="Arial"/>
          <w:color w:val="000000"/>
          <w:sz w:val="24"/>
          <w:szCs w:val="24"/>
        </w:rPr>
        <w:t xml:space="preserve">площадь земельного участка – 4003 кв. м; </w:t>
      </w:r>
    </w:p>
    <w:p w:rsidR="00E94C14" w:rsidRPr="00E94C14" w:rsidRDefault="00E94C14" w:rsidP="00E94C14">
      <w:pPr>
        <w:widowControl w:val="0"/>
        <w:overflowPunct/>
        <w:jc w:val="both"/>
        <w:rPr>
          <w:rFonts w:ascii="Arial" w:hAnsi="Arial" w:cs="Arial"/>
          <w:color w:val="000000"/>
          <w:sz w:val="24"/>
          <w:szCs w:val="24"/>
        </w:rPr>
      </w:pPr>
      <w:r w:rsidRPr="00E94C14">
        <w:rPr>
          <w:rFonts w:ascii="Arial" w:hAnsi="Arial" w:cs="Arial"/>
          <w:color w:val="000000"/>
          <w:sz w:val="24"/>
          <w:szCs w:val="24"/>
        </w:rPr>
        <w:t>кадастровый номер: 72:25:0104001:140;</w:t>
      </w:r>
    </w:p>
    <w:p w:rsidR="00E94C14" w:rsidRPr="00E94C14" w:rsidRDefault="00E94C14" w:rsidP="00E94C14">
      <w:pPr>
        <w:widowControl w:val="0"/>
        <w:overflowPunct/>
        <w:jc w:val="both"/>
        <w:rPr>
          <w:rFonts w:ascii="Arial" w:hAnsi="Arial" w:cs="Arial"/>
          <w:color w:val="000000"/>
          <w:sz w:val="24"/>
          <w:szCs w:val="24"/>
        </w:rPr>
      </w:pPr>
      <w:r w:rsidRPr="00E94C14">
        <w:rPr>
          <w:rFonts w:ascii="Arial" w:hAnsi="Arial" w:cs="Arial"/>
          <w:color w:val="000000"/>
          <w:sz w:val="24"/>
          <w:szCs w:val="24"/>
        </w:rPr>
        <w:t xml:space="preserve">вид разрешенного использования земельного участка – среднеэтажная жилая застройка. </w:t>
      </w:r>
    </w:p>
    <w:p w:rsidR="00E94C14" w:rsidRDefault="00E94C14" w:rsidP="00E94C14">
      <w:pPr>
        <w:widowControl w:val="0"/>
        <w:overflowPunct/>
        <w:jc w:val="both"/>
        <w:rPr>
          <w:rFonts w:ascii="Arial" w:hAnsi="Arial" w:cs="Arial"/>
          <w:color w:val="000000"/>
          <w:sz w:val="24"/>
          <w:szCs w:val="24"/>
        </w:rPr>
      </w:pPr>
      <w:r w:rsidRPr="00E94C14">
        <w:rPr>
          <w:rFonts w:ascii="Arial" w:hAnsi="Arial" w:cs="Arial"/>
          <w:color w:val="000000"/>
          <w:sz w:val="24"/>
          <w:szCs w:val="24"/>
          <w:u w:val="single"/>
        </w:rPr>
        <w:t>Срок аренды земельного участка</w:t>
      </w:r>
      <w:r w:rsidRPr="00E94C14">
        <w:rPr>
          <w:rFonts w:ascii="Arial" w:hAnsi="Arial" w:cs="Arial"/>
          <w:color w:val="000000"/>
          <w:sz w:val="24"/>
          <w:szCs w:val="24"/>
        </w:rPr>
        <w:t xml:space="preserve"> – 8 (восемь) лет с момента подписания договора аренды. </w:t>
      </w:r>
    </w:p>
    <w:p w:rsidR="00E94C14" w:rsidRPr="00E94C14" w:rsidRDefault="00E94C14" w:rsidP="00E94C14">
      <w:pPr>
        <w:overflowPunct/>
        <w:jc w:val="both"/>
        <w:rPr>
          <w:rFonts w:ascii="Arial" w:hAnsi="Arial" w:cs="Arial"/>
          <w:sz w:val="24"/>
          <w:szCs w:val="24"/>
        </w:rPr>
      </w:pPr>
      <w:r w:rsidRPr="00E94C14">
        <w:rPr>
          <w:rFonts w:ascii="Arial" w:hAnsi="Arial" w:cs="Arial"/>
          <w:sz w:val="24"/>
          <w:szCs w:val="24"/>
          <w:u w:val="single"/>
        </w:rPr>
        <w:t xml:space="preserve">Начальная цена предмета торгов </w:t>
      </w:r>
      <w:r w:rsidRPr="00E94C14">
        <w:rPr>
          <w:rFonts w:ascii="Arial" w:hAnsi="Arial" w:cs="Arial"/>
          <w:sz w:val="24"/>
          <w:szCs w:val="24"/>
        </w:rPr>
        <w:t xml:space="preserve">(годовой размер арендной платы за земельный участок) – 1 003 842,00 (один миллион три тысячи восемьсот сорок два) рубля 00 копеек. </w:t>
      </w:r>
    </w:p>
    <w:p w:rsidR="00E94C14" w:rsidRPr="00E94C14" w:rsidRDefault="00E94C14" w:rsidP="00E94C14">
      <w:pPr>
        <w:overflowPunct/>
        <w:jc w:val="both"/>
        <w:rPr>
          <w:rFonts w:ascii="Arial" w:hAnsi="Arial" w:cs="Arial"/>
          <w:sz w:val="24"/>
          <w:szCs w:val="24"/>
        </w:rPr>
      </w:pPr>
      <w:r w:rsidRPr="00E94C14">
        <w:rPr>
          <w:rFonts w:ascii="Arial" w:hAnsi="Arial" w:cs="Arial"/>
          <w:sz w:val="24"/>
          <w:szCs w:val="24"/>
          <w:u w:val="single"/>
        </w:rPr>
        <w:t xml:space="preserve">Шаг аукциона </w:t>
      </w:r>
      <w:r w:rsidRPr="00E94C14">
        <w:rPr>
          <w:rFonts w:ascii="Arial" w:hAnsi="Arial" w:cs="Arial"/>
          <w:sz w:val="24"/>
          <w:szCs w:val="24"/>
        </w:rPr>
        <w:t>установлен в размере 3% начальной цены предмета аукциона, что составляет 30 115,26 (тридцать тысяч сто пятнадцать) рублей 26 копеек.</w:t>
      </w:r>
    </w:p>
    <w:p w:rsidR="00E94C14" w:rsidRPr="00E94C14" w:rsidRDefault="00E94C14" w:rsidP="00E94C14">
      <w:pPr>
        <w:overflowPunct/>
        <w:jc w:val="both"/>
        <w:rPr>
          <w:rFonts w:ascii="Arial" w:hAnsi="Arial" w:cs="Arial"/>
          <w:sz w:val="24"/>
          <w:szCs w:val="24"/>
        </w:rPr>
      </w:pPr>
      <w:r w:rsidRPr="00E94C14">
        <w:rPr>
          <w:rFonts w:ascii="Arial" w:hAnsi="Arial" w:cs="Arial"/>
          <w:sz w:val="24"/>
          <w:szCs w:val="24"/>
          <w:u w:val="single"/>
        </w:rPr>
        <w:t xml:space="preserve">Размер задатка </w:t>
      </w:r>
      <w:r w:rsidRPr="00E94C14">
        <w:rPr>
          <w:rFonts w:ascii="Arial" w:hAnsi="Arial" w:cs="Arial"/>
          <w:sz w:val="24"/>
          <w:szCs w:val="24"/>
        </w:rPr>
        <w:t xml:space="preserve">определен 100% начальной цены – 1 003 842,00 (один миллион три тысячи восемьсот сорок два) рубля 00 копеек. </w:t>
      </w:r>
    </w:p>
    <w:p w:rsidR="00DB3A06" w:rsidRDefault="00DB3A06" w:rsidP="00E94C14">
      <w:pPr>
        <w:overflowPunct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Аукцион по лоту №2</w:t>
      </w:r>
      <w:r w:rsidRPr="000157D9">
        <w:rPr>
          <w:rFonts w:ascii="Arial" w:hAnsi="Arial" w:cs="Arial"/>
          <w:sz w:val="24"/>
          <w:szCs w:val="24"/>
        </w:rPr>
        <w:t xml:space="preserve"> признается несостоявшимся, по причине того, что по окончании срока подачи заявок на участие в аукционе </w:t>
      </w:r>
      <w:r>
        <w:rPr>
          <w:rFonts w:ascii="Arial" w:hAnsi="Arial" w:cs="Arial"/>
          <w:sz w:val="24"/>
          <w:szCs w:val="24"/>
        </w:rPr>
        <w:t xml:space="preserve">по лоту №2 </w:t>
      </w:r>
      <w:r w:rsidRPr="000157D9">
        <w:rPr>
          <w:rFonts w:ascii="Arial" w:hAnsi="Arial" w:cs="Arial"/>
          <w:sz w:val="24"/>
          <w:szCs w:val="24"/>
        </w:rPr>
        <w:t>не подано ни одной заявки (п.14 ст.39.12 Земельного кодекса Российской Федерации).</w:t>
      </w:r>
    </w:p>
    <w:p w:rsidR="00DB3A06" w:rsidRPr="000157D9" w:rsidRDefault="00DB3A06" w:rsidP="00DB3A06">
      <w:pPr>
        <w:overflowPunct/>
        <w:ind w:firstLine="708"/>
        <w:jc w:val="both"/>
        <w:rPr>
          <w:rFonts w:ascii="Arial" w:hAnsi="Arial" w:cs="Arial"/>
          <w:sz w:val="24"/>
          <w:szCs w:val="24"/>
        </w:rPr>
      </w:pPr>
    </w:p>
    <w:p w:rsidR="00E94C14" w:rsidRPr="00E94C14" w:rsidRDefault="00DB3A06" w:rsidP="00E94C14">
      <w:pPr>
        <w:widowControl w:val="0"/>
        <w:overflowPunct/>
        <w:jc w:val="both"/>
        <w:rPr>
          <w:rFonts w:ascii="Arial" w:hAnsi="Arial" w:cs="Arial"/>
          <w:color w:val="000000"/>
          <w:sz w:val="24"/>
          <w:szCs w:val="24"/>
        </w:rPr>
      </w:pPr>
      <w:r w:rsidRPr="00DB3A06">
        <w:rPr>
          <w:rFonts w:ascii="Arial" w:hAnsi="Arial" w:cs="Arial"/>
          <w:b/>
          <w:sz w:val="24"/>
          <w:szCs w:val="24"/>
          <w:u w:val="single"/>
        </w:rPr>
        <w:t>ЛОТ № 3</w:t>
      </w:r>
      <w:r>
        <w:rPr>
          <w:rFonts w:ascii="Arial" w:hAnsi="Arial" w:cs="Arial"/>
          <w:b/>
          <w:sz w:val="24"/>
          <w:szCs w:val="24"/>
        </w:rPr>
        <w:t xml:space="preserve">  - </w:t>
      </w:r>
      <w:r w:rsidR="00E94C14" w:rsidRPr="00E94C14">
        <w:rPr>
          <w:rFonts w:ascii="Arial" w:hAnsi="Arial" w:cs="Arial"/>
          <w:color w:val="000000"/>
          <w:sz w:val="24"/>
          <w:szCs w:val="24"/>
        </w:rPr>
        <w:t xml:space="preserve">Земельный участок, расположенный по адресу: </w:t>
      </w:r>
      <w:proofErr w:type="gramStart"/>
      <w:r w:rsidR="00E94C14" w:rsidRPr="00E94C14">
        <w:rPr>
          <w:rFonts w:ascii="Arial" w:hAnsi="Arial" w:cs="Arial"/>
          <w:color w:val="000000"/>
          <w:sz w:val="24"/>
          <w:szCs w:val="24"/>
        </w:rPr>
        <w:t>Тюменская область, г. Ишим, ул. Красина;</w:t>
      </w:r>
      <w:proofErr w:type="gramEnd"/>
    </w:p>
    <w:p w:rsidR="00E94C14" w:rsidRPr="00E94C14" w:rsidRDefault="00E94C14" w:rsidP="00E94C14">
      <w:pPr>
        <w:widowControl w:val="0"/>
        <w:overflowPunct/>
        <w:jc w:val="both"/>
        <w:rPr>
          <w:rFonts w:ascii="Arial" w:hAnsi="Arial" w:cs="Arial"/>
          <w:color w:val="000000"/>
          <w:sz w:val="24"/>
          <w:szCs w:val="24"/>
        </w:rPr>
      </w:pPr>
      <w:r w:rsidRPr="00E94C14">
        <w:rPr>
          <w:rFonts w:ascii="Arial" w:hAnsi="Arial" w:cs="Arial"/>
          <w:color w:val="000000"/>
          <w:sz w:val="24"/>
          <w:szCs w:val="24"/>
        </w:rPr>
        <w:t xml:space="preserve">площадь земельного участка – 702 кв. м; </w:t>
      </w:r>
    </w:p>
    <w:p w:rsidR="00E94C14" w:rsidRPr="00E94C14" w:rsidRDefault="00E94C14" w:rsidP="00E94C14">
      <w:pPr>
        <w:widowControl w:val="0"/>
        <w:overflowPunct/>
        <w:jc w:val="both"/>
        <w:rPr>
          <w:rFonts w:ascii="Arial" w:hAnsi="Arial" w:cs="Arial"/>
          <w:color w:val="000000"/>
          <w:sz w:val="24"/>
          <w:szCs w:val="24"/>
        </w:rPr>
      </w:pPr>
      <w:r w:rsidRPr="00E94C14">
        <w:rPr>
          <w:rFonts w:ascii="Arial" w:hAnsi="Arial" w:cs="Arial"/>
          <w:color w:val="000000"/>
          <w:sz w:val="24"/>
          <w:szCs w:val="24"/>
        </w:rPr>
        <w:t>кадастровый номер: 72:25:0101010:3002;</w:t>
      </w:r>
    </w:p>
    <w:p w:rsidR="00E94C14" w:rsidRPr="00E94C14" w:rsidRDefault="00E94C14" w:rsidP="00E94C14">
      <w:pPr>
        <w:widowControl w:val="0"/>
        <w:overflowPunct/>
        <w:jc w:val="both"/>
        <w:rPr>
          <w:rFonts w:ascii="Arial" w:hAnsi="Arial" w:cs="Arial"/>
          <w:color w:val="000000"/>
          <w:sz w:val="24"/>
          <w:szCs w:val="24"/>
        </w:rPr>
      </w:pPr>
      <w:r w:rsidRPr="00E94C14">
        <w:rPr>
          <w:rFonts w:ascii="Arial" w:hAnsi="Arial" w:cs="Arial"/>
          <w:color w:val="000000"/>
          <w:sz w:val="24"/>
          <w:szCs w:val="24"/>
        </w:rPr>
        <w:t xml:space="preserve">вид разрешенного использования земельного участка – бытовое обслуживание. </w:t>
      </w:r>
    </w:p>
    <w:p w:rsidR="00E94C14" w:rsidRDefault="00E94C14" w:rsidP="00E94C14">
      <w:pPr>
        <w:widowControl w:val="0"/>
        <w:overflowPunct/>
        <w:jc w:val="both"/>
        <w:rPr>
          <w:rFonts w:ascii="Arial" w:hAnsi="Arial" w:cs="Arial"/>
          <w:color w:val="000000"/>
          <w:sz w:val="24"/>
          <w:szCs w:val="24"/>
        </w:rPr>
      </w:pPr>
      <w:r w:rsidRPr="00E94C14">
        <w:rPr>
          <w:rFonts w:ascii="Arial" w:hAnsi="Arial" w:cs="Arial"/>
          <w:color w:val="000000"/>
          <w:sz w:val="24"/>
          <w:szCs w:val="24"/>
          <w:u w:val="single"/>
        </w:rPr>
        <w:t>Срок аренды земельного</w:t>
      </w:r>
      <w:r w:rsidRPr="00E94C14">
        <w:rPr>
          <w:rFonts w:ascii="Arial" w:hAnsi="Arial" w:cs="Arial"/>
          <w:color w:val="000000"/>
          <w:sz w:val="24"/>
          <w:szCs w:val="24"/>
        </w:rPr>
        <w:t xml:space="preserve"> участка – 3 (три) года с момен</w:t>
      </w:r>
      <w:r w:rsidR="00D00813">
        <w:rPr>
          <w:rFonts w:ascii="Arial" w:hAnsi="Arial" w:cs="Arial"/>
          <w:color w:val="000000"/>
          <w:sz w:val="24"/>
          <w:szCs w:val="24"/>
        </w:rPr>
        <w:t>та подписания до</w:t>
      </w:r>
      <w:r>
        <w:rPr>
          <w:rFonts w:ascii="Arial" w:hAnsi="Arial" w:cs="Arial"/>
          <w:color w:val="000000"/>
          <w:sz w:val="24"/>
          <w:szCs w:val="24"/>
        </w:rPr>
        <w:t>говора аренды.</w:t>
      </w:r>
    </w:p>
    <w:p w:rsidR="00E94C14" w:rsidRPr="00E94C14" w:rsidRDefault="00E94C14" w:rsidP="00E94C14">
      <w:pPr>
        <w:overflowPunct/>
        <w:jc w:val="both"/>
        <w:rPr>
          <w:rFonts w:ascii="Arial" w:hAnsi="Arial" w:cs="Arial"/>
          <w:sz w:val="24"/>
          <w:szCs w:val="24"/>
        </w:rPr>
      </w:pPr>
      <w:r w:rsidRPr="00E94C14">
        <w:rPr>
          <w:rFonts w:ascii="Arial" w:hAnsi="Arial" w:cs="Arial"/>
          <w:sz w:val="24"/>
          <w:szCs w:val="24"/>
          <w:u w:val="single"/>
        </w:rPr>
        <w:lastRenderedPageBreak/>
        <w:t xml:space="preserve">Начальная цена предмета торгов </w:t>
      </w:r>
      <w:r w:rsidRPr="00E94C14">
        <w:rPr>
          <w:rFonts w:ascii="Arial" w:hAnsi="Arial" w:cs="Arial"/>
          <w:sz w:val="24"/>
          <w:szCs w:val="24"/>
        </w:rPr>
        <w:t>(годо</w:t>
      </w:r>
      <w:r w:rsidR="00D00813">
        <w:rPr>
          <w:rFonts w:ascii="Arial" w:hAnsi="Arial" w:cs="Arial"/>
          <w:sz w:val="24"/>
          <w:szCs w:val="24"/>
        </w:rPr>
        <w:t>вой размер арендной платы за зе</w:t>
      </w:r>
      <w:r w:rsidRPr="00E94C14">
        <w:rPr>
          <w:rFonts w:ascii="Arial" w:hAnsi="Arial" w:cs="Arial"/>
          <w:sz w:val="24"/>
          <w:szCs w:val="24"/>
        </w:rPr>
        <w:t>мельный участок) – 144 253,42 (сто сорок четыре тысячи двести пятьдесят три) рубля 42 копейки.</w:t>
      </w:r>
    </w:p>
    <w:p w:rsidR="00E94C14" w:rsidRPr="00E94C14" w:rsidRDefault="00E94C14" w:rsidP="00E94C14">
      <w:pPr>
        <w:overflowPunct/>
        <w:jc w:val="both"/>
        <w:rPr>
          <w:rFonts w:ascii="Arial" w:hAnsi="Arial" w:cs="Arial"/>
          <w:sz w:val="24"/>
          <w:szCs w:val="24"/>
        </w:rPr>
      </w:pPr>
      <w:r w:rsidRPr="00E94C14">
        <w:rPr>
          <w:rFonts w:ascii="Arial" w:hAnsi="Arial" w:cs="Arial"/>
          <w:sz w:val="24"/>
          <w:szCs w:val="24"/>
          <w:u w:val="single"/>
        </w:rPr>
        <w:t xml:space="preserve">Шаг аукциона </w:t>
      </w:r>
      <w:r w:rsidRPr="00E94C14">
        <w:rPr>
          <w:rFonts w:ascii="Arial" w:hAnsi="Arial" w:cs="Arial"/>
          <w:sz w:val="24"/>
          <w:szCs w:val="24"/>
        </w:rPr>
        <w:t>установлен в размере 3</w:t>
      </w:r>
      <w:r w:rsidR="00D00813">
        <w:rPr>
          <w:rFonts w:ascii="Arial" w:hAnsi="Arial" w:cs="Arial"/>
          <w:sz w:val="24"/>
          <w:szCs w:val="24"/>
        </w:rPr>
        <w:t>% начальной цены предмета аукци</w:t>
      </w:r>
      <w:r w:rsidRPr="00E94C14">
        <w:rPr>
          <w:rFonts w:ascii="Arial" w:hAnsi="Arial" w:cs="Arial"/>
          <w:sz w:val="24"/>
          <w:szCs w:val="24"/>
        </w:rPr>
        <w:t>она, что составляет 4 327,60 (четыре тысячи триста двадцать семь) рублей 60 копеек.</w:t>
      </w:r>
    </w:p>
    <w:p w:rsidR="00E94C14" w:rsidRPr="00E94C14" w:rsidRDefault="00E94C14" w:rsidP="00E94C14">
      <w:pPr>
        <w:overflowPunct/>
        <w:jc w:val="both"/>
        <w:rPr>
          <w:rFonts w:ascii="Arial" w:hAnsi="Arial" w:cs="Arial"/>
          <w:sz w:val="24"/>
          <w:szCs w:val="24"/>
        </w:rPr>
      </w:pPr>
      <w:r w:rsidRPr="00E94C14">
        <w:rPr>
          <w:rFonts w:ascii="Arial" w:hAnsi="Arial" w:cs="Arial"/>
          <w:sz w:val="24"/>
          <w:szCs w:val="24"/>
          <w:u w:val="single"/>
        </w:rPr>
        <w:t>Размер задатка</w:t>
      </w:r>
      <w:r w:rsidRPr="00E94C14">
        <w:rPr>
          <w:rFonts w:ascii="Arial" w:hAnsi="Arial" w:cs="Arial"/>
          <w:sz w:val="24"/>
          <w:szCs w:val="24"/>
        </w:rPr>
        <w:t xml:space="preserve"> определен 100% начальной цены – 144 253,42 (сто сорок четыре тысячи двести пятьдесят три) рубля 42 копейки.</w:t>
      </w:r>
    </w:p>
    <w:p w:rsidR="00DB3A06" w:rsidRPr="000157D9" w:rsidRDefault="00DB3A06" w:rsidP="00E94C14">
      <w:pPr>
        <w:overflowPunct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Аукцион по лоту №3</w:t>
      </w:r>
      <w:r w:rsidRPr="000157D9">
        <w:rPr>
          <w:rFonts w:ascii="Arial" w:hAnsi="Arial" w:cs="Arial"/>
          <w:sz w:val="24"/>
          <w:szCs w:val="24"/>
        </w:rPr>
        <w:t xml:space="preserve"> признается несостоявшимся, по причине того, что по окончании срока подачи заявок на участие в аукционе </w:t>
      </w:r>
      <w:r>
        <w:rPr>
          <w:rFonts w:ascii="Arial" w:hAnsi="Arial" w:cs="Arial"/>
          <w:sz w:val="24"/>
          <w:szCs w:val="24"/>
        </w:rPr>
        <w:t xml:space="preserve">по лоту №3 </w:t>
      </w:r>
      <w:r w:rsidRPr="000157D9">
        <w:rPr>
          <w:rFonts w:ascii="Arial" w:hAnsi="Arial" w:cs="Arial"/>
          <w:sz w:val="24"/>
          <w:szCs w:val="24"/>
        </w:rPr>
        <w:t>не подано ни одной заявки (п.14 ст.39.12 Земельного кодекса Российской Федерации).</w:t>
      </w:r>
    </w:p>
    <w:p w:rsidR="00DB3A06" w:rsidRDefault="00DB3A06" w:rsidP="00DB3A06">
      <w:pPr>
        <w:widowControl w:val="0"/>
        <w:overflowPunct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94C14" w:rsidRPr="00E94C14" w:rsidRDefault="00DB3A06" w:rsidP="00E94C14">
      <w:pPr>
        <w:widowControl w:val="0"/>
        <w:overflowPunct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DB3A06">
        <w:rPr>
          <w:rFonts w:ascii="Arial" w:hAnsi="Arial" w:cs="Arial"/>
          <w:b/>
          <w:sz w:val="24"/>
          <w:szCs w:val="24"/>
          <w:u w:val="single"/>
        </w:rPr>
        <w:t>ЛОТ № 4</w:t>
      </w:r>
      <w:r w:rsidRPr="00DB3A0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="00E94C14" w:rsidRPr="00E94C14">
        <w:rPr>
          <w:rFonts w:ascii="Arial" w:hAnsi="Arial" w:cs="Arial"/>
          <w:color w:val="000000"/>
          <w:sz w:val="24"/>
          <w:szCs w:val="24"/>
        </w:rPr>
        <w:t>Земельный участок, расположенный по адресу: обл. Тюменская, г. Ишим, ул. Блюхера, 8.</w:t>
      </w:r>
      <w:proofErr w:type="gramEnd"/>
    </w:p>
    <w:p w:rsidR="00E94C14" w:rsidRPr="00E94C14" w:rsidRDefault="00E94C14" w:rsidP="00E94C14">
      <w:pPr>
        <w:widowControl w:val="0"/>
        <w:overflowPunct/>
        <w:jc w:val="both"/>
        <w:rPr>
          <w:rFonts w:ascii="Arial" w:hAnsi="Arial" w:cs="Arial"/>
          <w:color w:val="000000"/>
          <w:sz w:val="24"/>
          <w:szCs w:val="24"/>
        </w:rPr>
      </w:pPr>
      <w:r w:rsidRPr="00E94C14">
        <w:rPr>
          <w:rFonts w:ascii="Arial" w:hAnsi="Arial" w:cs="Arial"/>
          <w:color w:val="000000"/>
          <w:sz w:val="24"/>
          <w:szCs w:val="24"/>
        </w:rPr>
        <w:t xml:space="preserve">площадь земельного участка – 2932 кв. м; </w:t>
      </w:r>
    </w:p>
    <w:p w:rsidR="00E94C14" w:rsidRPr="00E94C14" w:rsidRDefault="00E94C14" w:rsidP="00E94C14">
      <w:pPr>
        <w:widowControl w:val="0"/>
        <w:overflowPunct/>
        <w:jc w:val="both"/>
        <w:rPr>
          <w:rFonts w:ascii="Arial" w:hAnsi="Arial" w:cs="Arial"/>
          <w:color w:val="000000"/>
          <w:sz w:val="24"/>
          <w:szCs w:val="24"/>
        </w:rPr>
      </w:pPr>
      <w:r w:rsidRPr="00E94C14">
        <w:rPr>
          <w:rFonts w:ascii="Arial" w:hAnsi="Arial" w:cs="Arial"/>
          <w:color w:val="000000"/>
          <w:sz w:val="24"/>
          <w:szCs w:val="24"/>
        </w:rPr>
        <w:t>кадастровый номер: 72:25:0106004:158;</w:t>
      </w:r>
    </w:p>
    <w:p w:rsidR="00E94C14" w:rsidRPr="00E94C14" w:rsidRDefault="00E94C14" w:rsidP="00E94C14">
      <w:pPr>
        <w:widowControl w:val="0"/>
        <w:overflowPunct/>
        <w:jc w:val="both"/>
        <w:rPr>
          <w:rFonts w:ascii="Arial" w:hAnsi="Arial" w:cs="Arial"/>
          <w:color w:val="000000"/>
          <w:sz w:val="24"/>
          <w:szCs w:val="24"/>
        </w:rPr>
      </w:pPr>
      <w:r w:rsidRPr="00E94C14">
        <w:rPr>
          <w:rFonts w:ascii="Arial" w:hAnsi="Arial" w:cs="Arial"/>
          <w:color w:val="000000"/>
          <w:sz w:val="24"/>
          <w:szCs w:val="24"/>
        </w:rPr>
        <w:t xml:space="preserve">вид разрешенного использования земельного участка – малоэтажная многоквартирная жилая застройка. </w:t>
      </w:r>
    </w:p>
    <w:p w:rsidR="00E94C14" w:rsidRDefault="00E94C14" w:rsidP="00E94C14">
      <w:pPr>
        <w:widowControl w:val="0"/>
        <w:overflowPunct/>
        <w:jc w:val="both"/>
        <w:rPr>
          <w:rFonts w:ascii="Arial" w:hAnsi="Arial" w:cs="Arial"/>
          <w:color w:val="000000"/>
          <w:sz w:val="24"/>
          <w:szCs w:val="24"/>
        </w:rPr>
      </w:pPr>
      <w:r w:rsidRPr="00E94C14">
        <w:rPr>
          <w:rFonts w:ascii="Arial" w:hAnsi="Arial" w:cs="Arial"/>
          <w:color w:val="000000"/>
          <w:sz w:val="24"/>
          <w:szCs w:val="24"/>
          <w:u w:val="single"/>
        </w:rPr>
        <w:t>Срок аренды земельного участка</w:t>
      </w:r>
      <w:r w:rsidRPr="00E94C14">
        <w:rPr>
          <w:rFonts w:ascii="Arial" w:hAnsi="Arial" w:cs="Arial"/>
          <w:color w:val="000000"/>
          <w:sz w:val="24"/>
          <w:szCs w:val="24"/>
        </w:rPr>
        <w:t xml:space="preserve"> – 6 (шесть) лет с момента подписания договора аренды. </w:t>
      </w:r>
    </w:p>
    <w:p w:rsidR="00E94C14" w:rsidRPr="00E94C14" w:rsidRDefault="00E94C14" w:rsidP="00E94C14">
      <w:pPr>
        <w:overflowPunct/>
        <w:jc w:val="both"/>
        <w:rPr>
          <w:rFonts w:ascii="Arial" w:hAnsi="Arial" w:cs="Arial"/>
          <w:sz w:val="24"/>
          <w:szCs w:val="24"/>
        </w:rPr>
      </w:pPr>
      <w:r w:rsidRPr="00E94C14">
        <w:rPr>
          <w:rFonts w:ascii="Arial" w:hAnsi="Arial" w:cs="Arial"/>
          <w:sz w:val="24"/>
          <w:szCs w:val="24"/>
          <w:u w:val="single"/>
        </w:rPr>
        <w:t xml:space="preserve">Начальная цена предмета торгов </w:t>
      </w:r>
      <w:r w:rsidRPr="00E94C14">
        <w:rPr>
          <w:rFonts w:ascii="Arial" w:hAnsi="Arial" w:cs="Arial"/>
          <w:sz w:val="24"/>
          <w:szCs w:val="24"/>
        </w:rPr>
        <w:t>(годовой размер арендной платы за земельный участок) – 837 100,08 (восемьсот тридцать семь тысяч сто) рублей 08 копеек.</w:t>
      </w:r>
    </w:p>
    <w:p w:rsidR="00E94C14" w:rsidRPr="00E94C14" w:rsidRDefault="00E94C14" w:rsidP="00E94C14">
      <w:pPr>
        <w:overflowPunct/>
        <w:jc w:val="both"/>
        <w:rPr>
          <w:rFonts w:ascii="Arial" w:hAnsi="Arial" w:cs="Arial"/>
          <w:sz w:val="24"/>
          <w:szCs w:val="24"/>
        </w:rPr>
      </w:pPr>
      <w:r w:rsidRPr="00E94C14">
        <w:rPr>
          <w:rFonts w:ascii="Arial" w:hAnsi="Arial" w:cs="Arial"/>
          <w:sz w:val="24"/>
          <w:szCs w:val="24"/>
          <w:u w:val="single"/>
        </w:rPr>
        <w:t xml:space="preserve">Шаг аукциона </w:t>
      </w:r>
      <w:r w:rsidRPr="00E94C14">
        <w:rPr>
          <w:rFonts w:ascii="Arial" w:hAnsi="Arial" w:cs="Arial"/>
          <w:sz w:val="24"/>
          <w:szCs w:val="24"/>
        </w:rPr>
        <w:t>установлен в размере 3% начальной цены предмета аукциона, что составляет 25 113,00 (двадцать пять тысяч сто тринадцать) рублей 00 копеек.</w:t>
      </w:r>
    </w:p>
    <w:p w:rsidR="00E94C14" w:rsidRPr="00E94C14" w:rsidRDefault="00E94C14" w:rsidP="00E94C14">
      <w:pPr>
        <w:overflowPunct/>
        <w:jc w:val="both"/>
        <w:rPr>
          <w:rFonts w:ascii="Arial" w:hAnsi="Arial" w:cs="Arial"/>
          <w:sz w:val="24"/>
          <w:szCs w:val="24"/>
        </w:rPr>
      </w:pPr>
      <w:r w:rsidRPr="00E94C14">
        <w:rPr>
          <w:rFonts w:ascii="Arial" w:hAnsi="Arial" w:cs="Arial"/>
          <w:sz w:val="24"/>
          <w:szCs w:val="24"/>
          <w:u w:val="single"/>
        </w:rPr>
        <w:t xml:space="preserve">Размер задатка </w:t>
      </w:r>
      <w:r w:rsidRPr="00E94C14">
        <w:rPr>
          <w:rFonts w:ascii="Arial" w:hAnsi="Arial" w:cs="Arial"/>
          <w:sz w:val="24"/>
          <w:szCs w:val="24"/>
        </w:rPr>
        <w:t>определен 100% начальной цены – 837 100,08 (восемьсот тридцать семь тысяч сто) рублей 08 копеек.</w:t>
      </w:r>
    </w:p>
    <w:p w:rsidR="00DB3A06" w:rsidRPr="000157D9" w:rsidRDefault="00DB3A06" w:rsidP="00E94C14">
      <w:pPr>
        <w:overflowPunct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Аукцион по лоту №4</w:t>
      </w:r>
      <w:r w:rsidRPr="000157D9">
        <w:rPr>
          <w:rFonts w:ascii="Arial" w:hAnsi="Arial" w:cs="Arial"/>
          <w:sz w:val="24"/>
          <w:szCs w:val="24"/>
        </w:rPr>
        <w:t xml:space="preserve"> признается несостоявшимся, по причине того, что по окончании срока подачи заявок на участие в аукционе </w:t>
      </w:r>
      <w:r>
        <w:rPr>
          <w:rFonts w:ascii="Arial" w:hAnsi="Arial" w:cs="Arial"/>
          <w:sz w:val="24"/>
          <w:szCs w:val="24"/>
        </w:rPr>
        <w:t xml:space="preserve">по лоту №4 </w:t>
      </w:r>
      <w:r w:rsidRPr="000157D9">
        <w:rPr>
          <w:rFonts w:ascii="Arial" w:hAnsi="Arial" w:cs="Arial"/>
          <w:sz w:val="24"/>
          <w:szCs w:val="24"/>
        </w:rPr>
        <w:t>не подано ни одной заявки (п.14 ст.39.12 Земельного кодекса Российской Федерации).</w:t>
      </w:r>
    </w:p>
    <w:p w:rsidR="000157D9" w:rsidRPr="000157D9" w:rsidRDefault="000157D9" w:rsidP="00DB3A06">
      <w:pPr>
        <w:tabs>
          <w:tab w:val="left" w:pos="1050"/>
        </w:tabs>
        <w:jc w:val="both"/>
        <w:rPr>
          <w:rFonts w:ascii="Arial" w:hAnsi="Arial" w:cs="Arial"/>
          <w:sz w:val="24"/>
          <w:szCs w:val="24"/>
        </w:rPr>
      </w:pPr>
    </w:p>
    <w:p w:rsidR="00E02CEB" w:rsidRPr="000157D9" w:rsidRDefault="00E02CEB" w:rsidP="00D00813">
      <w:pPr>
        <w:overflowPunct/>
        <w:autoSpaceDE/>
        <w:autoSpaceDN/>
        <w:adjustRightInd/>
        <w:ind w:firstLine="708"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0157D9">
        <w:rPr>
          <w:rFonts w:ascii="Arial" w:eastAsia="Calibri" w:hAnsi="Arial" w:cs="Arial"/>
          <w:sz w:val="24"/>
          <w:szCs w:val="24"/>
          <w:lang w:eastAsia="en-US"/>
        </w:rPr>
        <w:t xml:space="preserve">Итог аукциона оформлен протоколом заседания </w:t>
      </w:r>
      <w:r w:rsidRPr="000157D9">
        <w:rPr>
          <w:rFonts w:ascii="Arial" w:hAnsi="Arial"/>
          <w:spacing w:val="-4"/>
          <w:sz w:val="24"/>
          <w:szCs w:val="24"/>
        </w:rPr>
        <w:t>постоянно действующей комиссии по организации и проведению торгов по продаже находящихся в государственной или муниципальной собственности земельных участков или права аренды таких участков</w:t>
      </w:r>
      <w:r w:rsidR="000022D3" w:rsidRPr="000157D9">
        <w:rPr>
          <w:rFonts w:ascii="Arial" w:hAnsi="Arial"/>
          <w:spacing w:val="-4"/>
          <w:sz w:val="24"/>
          <w:szCs w:val="24"/>
        </w:rPr>
        <w:t xml:space="preserve"> </w:t>
      </w:r>
      <w:r w:rsidR="00DB3A06">
        <w:rPr>
          <w:rFonts w:ascii="Arial" w:eastAsia="Calibri" w:hAnsi="Arial" w:cs="Arial"/>
          <w:sz w:val="24"/>
          <w:szCs w:val="24"/>
          <w:lang w:eastAsia="en-US"/>
        </w:rPr>
        <w:t xml:space="preserve"> №</w:t>
      </w:r>
      <w:r w:rsidR="00C8391F" w:rsidRPr="000157D9">
        <w:rPr>
          <w:rFonts w:ascii="Arial" w:eastAsia="Calibri" w:hAnsi="Arial" w:cs="Arial"/>
          <w:sz w:val="24"/>
          <w:szCs w:val="24"/>
          <w:lang w:eastAsia="en-US"/>
        </w:rPr>
        <w:t xml:space="preserve">1 от </w:t>
      </w:r>
      <w:r w:rsidR="00761E55">
        <w:rPr>
          <w:rFonts w:ascii="Arial" w:eastAsia="Calibri" w:hAnsi="Arial" w:cs="Arial"/>
          <w:sz w:val="24"/>
          <w:szCs w:val="24"/>
          <w:lang w:eastAsia="en-US"/>
        </w:rPr>
        <w:t>26</w:t>
      </w:r>
      <w:r w:rsidR="00E94C14">
        <w:rPr>
          <w:rFonts w:ascii="Arial" w:eastAsia="Calibri" w:hAnsi="Arial" w:cs="Arial"/>
          <w:sz w:val="24"/>
          <w:szCs w:val="24"/>
          <w:lang w:eastAsia="en-US"/>
        </w:rPr>
        <w:t>.1</w:t>
      </w:r>
      <w:r w:rsidR="00761E55">
        <w:rPr>
          <w:rFonts w:ascii="Arial" w:eastAsia="Calibri" w:hAnsi="Arial" w:cs="Arial"/>
          <w:sz w:val="24"/>
          <w:szCs w:val="24"/>
          <w:lang w:eastAsia="en-US"/>
        </w:rPr>
        <w:t>2</w:t>
      </w:r>
      <w:bookmarkStart w:id="0" w:name="_GoBack"/>
      <w:bookmarkEnd w:id="0"/>
      <w:r w:rsidR="00DB3A06">
        <w:rPr>
          <w:rFonts w:ascii="Arial" w:eastAsia="Calibri" w:hAnsi="Arial" w:cs="Arial"/>
          <w:sz w:val="24"/>
          <w:szCs w:val="24"/>
          <w:lang w:eastAsia="en-US"/>
        </w:rPr>
        <w:t>.2022г</w:t>
      </w:r>
      <w:r w:rsidRPr="000157D9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E02CEB" w:rsidRPr="000157D9" w:rsidRDefault="00E02CEB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011A42" w:rsidRDefault="00011A42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E94C14" w:rsidRPr="000157D9" w:rsidRDefault="00E94C14" w:rsidP="00011A42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E94C14" w:rsidRDefault="00E94C14" w:rsidP="004C54E8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Заместитель д</w:t>
      </w:r>
      <w:r w:rsidR="00011A42" w:rsidRPr="000157D9">
        <w:rPr>
          <w:rFonts w:ascii="Arial" w:eastAsia="Calibri" w:hAnsi="Arial" w:cs="Arial"/>
          <w:sz w:val="24"/>
          <w:szCs w:val="24"/>
          <w:lang w:eastAsia="en-US"/>
        </w:rPr>
        <w:t>иректор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r w:rsidR="00011A42" w:rsidRPr="000157D9">
        <w:rPr>
          <w:rFonts w:ascii="Arial" w:eastAsia="Calibri" w:hAnsi="Arial" w:cs="Arial"/>
          <w:sz w:val="24"/>
          <w:szCs w:val="24"/>
          <w:lang w:eastAsia="en-US"/>
        </w:rPr>
        <w:t xml:space="preserve"> департамента</w:t>
      </w:r>
    </w:p>
    <w:p w:rsidR="00E94C14" w:rsidRDefault="00E94C14" w:rsidP="004C54E8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имущественных отношений</w:t>
      </w:r>
    </w:p>
    <w:p w:rsidR="0086335C" w:rsidRPr="000157D9" w:rsidRDefault="00E94C14" w:rsidP="004C54E8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и земельных ресурсов</w:t>
      </w:r>
      <w:r w:rsidR="00011A42" w:rsidRPr="000157D9">
        <w:rPr>
          <w:rFonts w:ascii="Arial" w:eastAsia="Calibri" w:hAnsi="Arial" w:cs="Arial"/>
          <w:sz w:val="24"/>
          <w:szCs w:val="24"/>
          <w:lang w:eastAsia="en-US"/>
        </w:rPr>
        <w:t xml:space="preserve">        </w:t>
      </w:r>
      <w:r w:rsidR="00011A42" w:rsidRPr="000157D9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</w:t>
      </w:r>
      <w:r w:rsidR="00011A42" w:rsidRPr="000157D9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</w:t>
      </w:r>
      <w:r w:rsidR="00011A42" w:rsidRPr="000157D9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                  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292D86" w:rsidRPr="000157D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011A42" w:rsidRPr="000157D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А.Л. Суворова</w:t>
      </w:r>
    </w:p>
    <w:sectPr w:rsidR="0086335C" w:rsidRPr="000157D9" w:rsidSect="00A4124A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BA"/>
    <w:rsid w:val="000022D3"/>
    <w:rsid w:val="00011A42"/>
    <w:rsid w:val="000157D9"/>
    <w:rsid w:val="00080FD2"/>
    <w:rsid w:val="00257A6D"/>
    <w:rsid w:val="00292D86"/>
    <w:rsid w:val="002B639A"/>
    <w:rsid w:val="002B7258"/>
    <w:rsid w:val="002F3BCC"/>
    <w:rsid w:val="003A1809"/>
    <w:rsid w:val="003D6D2B"/>
    <w:rsid w:val="004247E6"/>
    <w:rsid w:val="004C54E8"/>
    <w:rsid w:val="00603737"/>
    <w:rsid w:val="00646EA5"/>
    <w:rsid w:val="006876FB"/>
    <w:rsid w:val="00695CB2"/>
    <w:rsid w:val="006A1CB4"/>
    <w:rsid w:val="00761E55"/>
    <w:rsid w:val="00802F41"/>
    <w:rsid w:val="0086335C"/>
    <w:rsid w:val="008C733F"/>
    <w:rsid w:val="00A85FFB"/>
    <w:rsid w:val="00B70AD6"/>
    <w:rsid w:val="00C269A9"/>
    <w:rsid w:val="00C416BA"/>
    <w:rsid w:val="00C8391F"/>
    <w:rsid w:val="00D00813"/>
    <w:rsid w:val="00DB3A06"/>
    <w:rsid w:val="00DD4857"/>
    <w:rsid w:val="00E02CEB"/>
    <w:rsid w:val="00E46EE4"/>
    <w:rsid w:val="00E92478"/>
    <w:rsid w:val="00E94C14"/>
    <w:rsid w:val="00EE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2478"/>
    <w:pPr>
      <w:ind w:right="-1" w:firstLine="1276"/>
      <w:jc w:val="both"/>
    </w:pPr>
    <w:rPr>
      <w:sz w:val="24"/>
    </w:rPr>
  </w:style>
  <w:style w:type="paragraph" w:customStyle="1" w:styleId="22">
    <w:name w:val="Основной текст 22"/>
    <w:basedOn w:val="a"/>
    <w:rsid w:val="002B639A"/>
    <w:pPr>
      <w:ind w:right="-1" w:firstLine="1276"/>
      <w:jc w:val="both"/>
    </w:pPr>
    <w:rPr>
      <w:sz w:val="24"/>
    </w:rPr>
  </w:style>
  <w:style w:type="paragraph" w:customStyle="1" w:styleId="23">
    <w:name w:val="Основной текст 23"/>
    <w:basedOn w:val="a"/>
    <w:rsid w:val="00C8391F"/>
    <w:pPr>
      <w:ind w:right="-1" w:firstLine="1276"/>
      <w:jc w:val="both"/>
    </w:pPr>
    <w:rPr>
      <w:sz w:val="24"/>
    </w:rPr>
  </w:style>
  <w:style w:type="paragraph" w:styleId="a3">
    <w:name w:val="Normal (Web)"/>
    <w:basedOn w:val="a"/>
    <w:rsid w:val="00292D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4">
    <w:name w:val="Основной текст 24"/>
    <w:basedOn w:val="a"/>
    <w:rsid w:val="00292D86"/>
    <w:pPr>
      <w:ind w:right="-1" w:firstLine="1276"/>
      <w:jc w:val="both"/>
    </w:pPr>
    <w:rPr>
      <w:sz w:val="24"/>
    </w:rPr>
  </w:style>
  <w:style w:type="paragraph" w:customStyle="1" w:styleId="25">
    <w:name w:val="Основной текст 25"/>
    <w:basedOn w:val="a"/>
    <w:rsid w:val="000157D9"/>
    <w:pPr>
      <w:ind w:right="-1" w:firstLine="1276"/>
      <w:jc w:val="both"/>
    </w:pPr>
    <w:rPr>
      <w:sz w:val="24"/>
    </w:rPr>
  </w:style>
  <w:style w:type="paragraph" w:customStyle="1" w:styleId="26">
    <w:name w:val="Основной текст 26"/>
    <w:basedOn w:val="a"/>
    <w:rsid w:val="00C269A9"/>
    <w:pPr>
      <w:ind w:right="-1" w:firstLine="1276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92478"/>
    <w:pPr>
      <w:ind w:right="-1" w:firstLine="1276"/>
      <w:jc w:val="both"/>
    </w:pPr>
    <w:rPr>
      <w:sz w:val="24"/>
    </w:rPr>
  </w:style>
  <w:style w:type="paragraph" w:customStyle="1" w:styleId="22">
    <w:name w:val="Основной текст 22"/>
    <w:basedOn w:val="a"/>
    <w:rsid w:val="002B639A"/>
    <w:pPr>
      <w:ind w:right="-1" w:firstLine="1276"/>
      <w:jc w:val="both"/>
    </w:pPr>
    <w:rPr>
      <w:sz w:val="24"/>
    </w:rPr>
  </w:style>
  <w:style w:type="paragraph" w:customStyle="1" w:styleId="23">
    <w:name w:val="Основной текст 23"/>
    <w:basedOn w:val="a"/>
    <w:rsid w:val="00C8391F"/>
    <w:pPr>
      <w:ind w:right="-1" w:firstLine="1276"/>
      <w:jc w:val="both"/>
    </w:pPr>
    <w:rPr>
      <w:sz w:val="24"/>
    </w:rPr>
  </w:style>
  <w:style w:type="paragraph" w:styleId="a3">
    <w:name w:val="Normal (Web)"/>
    <w:basedOn w:val="a"/>
    <w:rsid w:val="00292D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4">
    <w:name w:val="Основной текст 24"/>
    <w:basedOn w:val="a"/>
    <w:rsid w:val="00292D86"/>
    <w:pPr>
      <w:ind w:right="-1" w:firstLine="1276"/>
      <w:jc w:val="both"/>
    </w:pPr>
    <w:rPr>
      <w:sz w:val="24"/>
    </w:rPr>
  </w:style>
  <w:style w:type="paragraph" w:customStyle="1" w:styleId="25">
    <w:name w:val="Основной текст 25"/>
    <w:basedOn w:val="a"/>
    <w:rsid w:val="000157D9"/>
    <w:pPr>
      <w:ind w:right="-1" w:firstLine="1276"/>
      <w:jc w:val="both"/>
    </w:pPr>
    <w:rPr>
      <w:sz w:val="24"/>
    </w:rPr>
  </w:style>
  <w:style w:type="paragraph" w:customStyle="1" w:styleId="26">
    <w:name w:val="Основной текст 26"/>
    <w:basedOn w:val="a"/>
    <w:rsid w:val="00C269A9"/>
    <w:pPr>
      <w:ind w:right="-1" w:firstLine="1276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Ольга Валерьевна</dc:creator>
  <cp:keywords/>
  <dc:description/>
  <cp:lastModifiedBy>Клишева Ольга Юрьевна</cp:lastModifiedBy>
  <cp:revision>38</cp:revision>
  <dcterms:created xsi:type="dcterms:W3CDTF">2017-03-24T06:08:00Z</dcterms:created>
  <dcterms:modified xsi:type="dcterms:W3CDTF">2022-12-26T06:35:00Z</dcterms:modified>
</cp:coreProperties>
</file>