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аукциона </w:t>
      </w:r>
      <w:r w:rsidR="0084062E" w:rsidRPr="0084062E">
        <w:rPr>
          <w:rFonts w:ascii="Arial" w:eastAsia="Calibri" w:hAnsi="Arial"/>
          <w:b/>
          <w:sz w:val="24"/>
          <w:szCs w:val="24"/>
          <w:lang w:eastAsia="en-US"/>
        </w:rPr>
        <w:t>№1</w:t>
      </w:r>
      <w:r w:rsidR="00E338DC">
        <w:rPr>
          <w:rFonts w:ascii="Arial" w:eastAsia="Calibri" w:hAnsi="Arial"/>
          <w:b/>
          <w:sz w:val="24"/>
          <w:szCs w:val="24"/>
          <w:lang w:eastAsia="en-US"/>
        </w:rPr>
        <w:t>2</w:t>
      </w:r>
      <w:r w:rsidR="0084062E" w:rsidRPr="0084062E">
        <w:rPr>
          <w:rFonts w:ascii="Arial" w:eastAsia="Calibri" w:hAnsi="Arial"/>
          <w:b/>
          <w:sz w:val="24"/>
          <w:szCs w:val="24"/>
          <w:lang w:eastAsia="en-US"/>
        </w:rPr>
        <w:t>-2022-А на право заключения договор</w:t>
      </w:r>
      <w:r w:rsidR="00191CE2">
        <w:rPr>
          <w:rFonts w:ascii="Arial" w:eastAsia="Calibri" w:hAnsi="Arial"/>
          <w:b/>
          <w:sz w:val="24"/>
          <w:szCs w:val="24"/>
          <w:lang w:eastAsia="en-US"/>
        </w:rPr>
        <w:t xml:space="preserve">а </w:t>
      </w:r>
      <w:r w:rsidR="0084062E" w:rsidRPr="0084062E">
        <w:rPr>
          <w:rFonts w:ascii="Arial" w:eastAsia="Calibri" w:hAnsi="Arial"/>
          <w:b/>
          <w:sz w:val="24"/>
          <w:szCs w:val="24"/>
          <w:lang w:eastAsia="en-US"/>
        </w:rPr>
        <w:t>аренды земельн</w:t>
      </w:r>
      <w:r w:rsidR="00191CE2">
        <w:rPr>
          <w:rFonts w:ascii="Arial" w:eastAsia="Calibri" w:hAnsi="Arial"/>
          <w:b/>
          <w:sz w:val="24"/>
          <w:szCs w:val="24"/>
          <w:lang w:eastAsia="en-US"/>
        </w:rPr>
        <w:t>ого</w:t>
      </w:r>
      <w:r w:rsidR="0084062E" w:rsidRPr="0084062E">
        <w:rPr>
          <w:rFonts w:ascii="Arial" w:eastAsia="Calibri" w:hAnsi="Arial"/>
          <w:b/>
          <w:sz w:val="24"/>
          <w:szCs w:val="24"/>
          <w:lang w:eastAsia="en-US"/>
        </w:rPr>
        <w:t xml:space="preserve"> участ</w:t>
      </w:r>
      <w:r w:rsidR="00191CE2">
        <w:rPr>
          <w:rFonts w:ascii="Arial" w:eastAsia="Calibri" w:hAnsi="Arial"/>
          <w:b/>
          <w:sz w:val="24"/>
          <w:szCs w:val="24"/>
          <w:lang w:eastAsia="en-US"/>
        </w:rPr>
        <w:t>ка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8931AB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60267A">
        <w:rPr>
          <w:rFonts w:ascii="Arial" w:eastAsia="Calibri" w:hAnsi="Arial" w:cs="Arial"/>
          <w:sz w:val="24"/>
          <w:szCs w:val="24"/>
          <w:lang w:eastAsia="en-US"/>
        </w:rPr>
        <w:t>1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B6B08" w:rsidRPr="008D3446" w:rsidRDefault="00C269A9" w:rsidP="00FB6B08">
      <w:pPr>
        <w:jc w:val="both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FB6B08" w:rsidRPr="008D3446">
        <w:rPr>
          <w:rFonts w:ascii="Arial" w:hAnsi="Arial" w:cs="Arial"/>
          <w:sz w:val="26"/>
          <w:szCs w:val="26"/>
        </w:rPr>
        <w:t>Земельный участок, расположенный по адресу:</w:t>
      </w:r>
      <w:r w:rsidR="00FB6B08" w:rsidRPr="008D3446">
        <w:rPr>
          <w:rFonts w:ascii="Arial" w:hAnsi="Arial" w:cs="Arial"/>
          <w:b/>
          <w:sz w:val="26"/>
          <w:szCs w:val="26"/>
        </w:rPr>
        <w:t xml:space="preserve"> </w:t>
      </w:r>
      <w:r w:rsidR="00FB6B08" w:rsidRPr="008D3446">
        <w:rPr>
          <w:rFonts w:ascii="Arial" w:hAnsi="Arial" w:cs="Arial"/>
          <w:bCs/>
          <w:sz w:val="26"/>
          <w:szCs w:val="26"/>
          <w:shd w:val="clear" w:color="auto" w:fill="FFFFFF"/>
        </w:rPr>
        <w:t>обл. Тюменская, г. Ишим, ул. Ленинградская, дом 18;</w:t>
      </w:r>
      <w:proofErr w:type="gramEnd"/>
    </w:p>
    <w:p w:rsidR="00FB6B08" w:rsidRPr="008D3446" w:rsidRDefault="00FB6B08" w:rsidP="0084062E">
      <w:pPr>
        <w:jc w:val="both"/>
        <w:rPr>
          <w:rFonts w:ascii="Arial" w:hAnsi="Arial" w:cs="Arial"/>
          <w:color w:val="000000"/>
          <w:sz w:val="26"/>
          <w:szCs w:val="26"/>
        </w:rPr>
      </w:pPr>
      <w:r w:rsidRPr="003B01A1">
        <w:rPr>
          <w:rFonts w:ascii="Arial" w:hAnsi="Arial" w:cs="Arial"/>
          <w:color w:val="000000"/>
          <w:sz w:val="26"/>
          <w:szCs w:val="26"/>
          <w:u w:val="single"/>
        </w:rPr>
        <w:t>площадь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698 кв. м; </w:t>
      </w:r>
    </w:p>
    <w:p w:rsidR="00FB6B08" w:rsidRPr="008D3446" w:rsidRDefault="00FB6B08" w:rsidP="00FB6B08">
      <w:pPr>
        <w:pStyle w:val="28"/>
        <w:tabs>
          <w:tab w:val="left" w:pos="0"/>
        </w:tabs>
        <w:suppressAutoHyphens/>
        <w:ind w:firstLine="0"/>
        <w:rPr>
          <w:rFonts w:ascii="Arial" w:hAnsi="Arial" w:cs="Arial"/>
          <w:sz w:val="26"/>
          <w:szCs w:val="26"/>
        </w:rPr>
      </w:pPr>
      <w:r w:rsidRPr="003B01A1">
        <w:rPr>
          <w:rFonts w:ascii="Arial" w:hAnsi="Arial" w:cs="Arial"/>
          <w:sz w:val="26"/>
          <w:szCs w:val="26"/>
          <w:u w:val="single"/>
        </w:rPr>
        <w:t>кадастровый номер</w:t>
      </w:r>
      <w:r w:rsidRPr="008D3446">
        <w:rPr>
          <w:rFonts w:ascii="Arial" w:hAnsi="Arial" w:cs="Arial"/>
          <w:sz w:val="26"/>
          <w:szCs w:val="26"/>
        </w:rPr>
        <w:t xml:space="preserve">: </w:t>
      </w:r>
      <w:r w:rsidRPr="008D3446">
        <w:rPr>
          <w:rFonts w:ascii="Arial" w:hAnsi="Arial" w:cs="Arial"/>
          <w:bCs/>
          <w:sz w:val="26"/>
          <w:szCs w:val="26"/>
          <w:shd w:val="clear" w:color="auto" w:fill="FFFFFF"/>
        </w:rPr>
        <w:t>72:25:0104015:41</w:t>
      </w:r>
      <w:r w:rsidRPr="008D3446">
        <w:rPr>
          <w:rFonts w:ascii="Arial" w:hAnsi="Arial" w:cs="Arial"/>
          <w:sz w:val="26"/>
          <w:szCs w:val="26"/>
        </w:rPr>
        <w:t>;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sz w:val="26"/>
          <w:szCs w:val="26"/>
        </w:rPr>
      </w:pPr>
      <w:r w:rsidRPr="003B01A1">
        <w:rPr>
          <w:rFonts w:ascii="Arial" w:hAnsi="Arial" w:cs="Arial"/>
          <w:sz w:val="26"/>
          <w:szCs w:val="26"/>
          <w:u w:val="single"/>
        </w:rPr>
        <w:t>вид разрешенного использования земельного участка</w:t>
      </w:r>
      <w:r w:rsidRPr="008D3446">
        <w:rPr>
          <w:rFonts w:ascii="Arial" w:hAnsi="Arial" w:cs="Arial"/>
          <w:sz w:val="26"/>
          <w:szCs w:val="26"/>
        </w:rPr>
        <w:t xml:space="preserve"> – для размещения домов малоэтажной жилой застройки.</w:t>
      </w:r>
    </w:p>
    <w:p w:rsidR="00FB6B08" w:rsidRPr="008D3446" w:rsidRDefault="00FB6B08" w:rsidP="00FB6B08">
      <w:pPr>
        <w:tabs>
          <w:tab w:val="left" w:pos="540"/>
          <w:tab w:val="left" w:pos="720"/>
          <w:tab w:val="right" w:leader="dot" w:pos="4762"/>
        </w:tabs>
        <w:spacing w:line="160" w:lineRule="atLeast"/>
        <w:jc w:val="both"/>
        <w:rPr>
          <w:rFonts w:ascii="Arial" w:hAnsi="Arial" w:cs="Arial"/>
          <w:b/>
          <w:sz w:val="26"/>
          <w:szCs w:val="26"/>
        </w:rPr>
      </w:pPr>
      <w:r w:rsidRPr="003B01A1">
        <w:rPr>
          <w:rFonts w:ascii="Arial" w:hAnsi="Arial" w:cs="Arial"/>
          <w:color w:val="000000"/>
          <w:sz w:val="26"/>
          <w:szCs w:val="26"/>
          <w:u w:val="single"/>
        </w:rPr>
        <w:t>Срок аренды земельного участка</w:t>
      </w:r>
      <w:r w:rsidRPr="008D3446">
        <w:rPr>
          <w:rFonts w:ascii="Arial" w:hAnsi="Arial" w:cs="Arial"/>
          <w:color w:val="000000"/>
          <w:sz w:val="26"/>
          <w:szCs w:val="26"/>
        </w:rPr>
        <w:t xml:space="preserve"> – 3 (три) года с момента подписания договора аренды.</w:t>
      </w:r>
      <w:r w:rsidRPr="008D3446">
        <w:rPr>
          <w:rFonts w:ascii="Arial" w:hAnsi="Arial" w:cs="Arial"/>
          <w:b/>
          <w:sz w:val="26"/>
          <w:szCs w:val="26"/>
        </w:rPr>
        <w:t xml:space="preserve"> 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Начальная цена предмета торгов</w:t>
      </w:r>
      <w:r w:rsidRPr="0084062E">
        <w:rPr>
          <w:rFonts w:ascii="Arial" w:hAnsi="Arial" w:cs="Arial"/>
          <w:sz w:val="26"/>
          <w:szCs w:val="26"/>
        </w:rPr>
        <w:t xml:space="preserve"> (годовой размер арендной платы за земельный участок) – </w:t>
      </w:r>
      <w:r w:rsidRPr="0084062E">
        <w:rPr>
          <w:rFonts w:ascii="Arial" w:hAnsi="Arial" w:cs="Arial"/>
          <w:bCs/>
          <w:sz w:val="26"/>
          <w:szCs w:val="26"/>
        </w:rPr>
        <w:t>721 810,40 (семьсот двадцать одна тысяча восемьсот десять) рублей 40 копеек.</w:t>
      </w:r>
    </w:p>
    <w:p w:rsidR="0084062E" w:rsidRPr="0084062E" w:rsidRDefault="0084062E" w:rsidP="0084062E">
      <w:pPr>
        <w:widowControl w:val="0"/>
        <w:tabs>
          <w:tab w:val="left" w:pos="540"/>
          <w:tab w:val="left" w:pos="720"/>
          <w:tab w:val="right" w:leader="dot" w:pos="4762"/>
        </w:tabs>
        <w:overflowPunct/>
        <w:spacing w:line="160" w:lineRule="atLeast"/>
        <w:jc w:val="both"/>
        <w:textAlignment w:val="auto"/>
        <w:rPr>
          <w:rFonts w:ascii="Arial" w:hAnsi="Arial" w:cs="Arial"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Шаг аукциона</w:t>
      </w:r>
      <w:r w:rsidRPr="0084062E">
        <w:rPr>
          <w:rFonts w:ascii="Arial" w:hAnsi="Arial" w:cs="Arial"/>
          <w:sz w:val="26"/>
          <w:szCs w:val="26"/>
        </w:rPr>
        <w:t xml:space="preserve"> установлен в размере 3% начальной цены предмета аукциона, что составляет 21 654,31 (двадцать одна тысяча шестьсот пятьдесят четыре) рубля 31 копейка.</w:t>
      </w:r>
    </w:p>
    <w:p w:rsidR="0084062E" w:rsidRPr="0084062E" w:rsidRDefault="0084062E" w:rsidP="0084062E">
      <w:pPr>
        <w:widowControl w:val="0"/>
        <w:overflowPunct/>
        <w:jc w:val="both"/>
        <w:textAlignment w:val="auto"/>
        <w:rPr>
          <w:rFonts w:ascii="Arial" w:hAnsi="Arial" w:cs="Arial"/>
          <w:bCs/>
          <w:sz w:val="26"/>
          <w:szCs w:val="26"/>
        </w:rPr>
      </w:pPr>
      <w:r w:rsidRPr="0084062E">
        <w:rPr>
          <w:rFonts w:ascii="Arial" w:hAnsi="Arial" w:cs="Arial"/>
          <w:sz w:val="26"/>
          <w:szCs w:val="26"/>
          <w:u w:val="single"/>
        </w:rPr>
        <w:t>Размер задатка</w:t>
      </w:r>
      <w:r w:rsidRPr="0084062E">
        <w:rPr>
          <w:rFonts w:ascii="Arial" w:hAnsi="Arial" w:cs="Arial"/>
          <w:sz w:val="26"/>
          <w:szCs w:val="26"/>
        </w:rPr>
        <w:t xml:space="preserve"> определен 100% начальной цены – </w:t>
      </w:r>
      <w:r w:rsidRPr="0084062E">
        <w:rPr>
          <w:rFonts w:ascii="Arial" w:hAnsi="Arial" w:cs="Arial"/>
          <w:bCs/>
          <w:sz w:val="26"/>
          <w:szCs w:val="26"/>
        </w:rPr>
        <w:t>721 810,40 (семьсот двадцать одна тысяча восемьсот десять) рублей 40 копеек.</w:t>
      </w:r>
    </w:p>
    <w:p w:rsidR="0084062E" w:rsidRDefault="0084062E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C269A9" w:rsidRDefault="00DB3A06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84062E" w:rsidRPr="000157D9" w:rsidRDefault="0084062E" w:rsidP="008931AB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2929E9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E338DC">
        <w:rPr>
          <w:rFonts w:ascii="Arial" w:eastAsia="Calibri" w:hAnsi="Arial" w:cs="Arial"/>
          <w:sz w:val="24"/>
          <w:szCs w:val="24"/>
          <w:lang w:eastAsia="en-US"/>
        </w:rPr>
        <w:t>30.01.2023г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Pr="000157D9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</w:p>
    <w:p w:rsidR="0084062E" w:rsidRDefault="0084062E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Заместитель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 xml:space="preserve"> Главы города,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6335C" w:rsidRPr="000157D9" w:rsidRDefault="0084062E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ди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>ректор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департамента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 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91CE2">
        <w:rPr>
          <w:rFonts w:ascii="Arial" w:eastAsia="Calibri" w:hAnsi="Arial" w:cs="Arial"/>
          <w:sz w:val="24"/>
          <w:szCs w:val="24"/>
          <w:lang w:eastAsia="en-US"/>
        </w:rPr>
        <w:t>С.В. Соколов</w:t>
      </w:r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191CE2"/>
    <w:rsid w:val="00257A6D"/>
    <w:rsid w:val="002929E9"/>
    <w:rsid w:val="00292D86"/>
    <w:rsid w:val="002B639A"/>
    <w:rsid w:val="002B7258"/>
    <w:rsid w:val="002F3BCC"/>
    <w:rsid w:val="003A1809"/>
    <w:rsid w:val="003D6D2B"/>
    <w:rsid w:val="004247E6"/>
    <w:rsid w:val="004C54E8"/>
    <w:rsid w:val="0060267A"/>
    <w:rsid w:val="00603737"/>
    <w:rsid w:val="00646EA5"/>
    <w:rsid w:val="006876FB"/>
    <w:rsid w:val="00695CB2"/>
    <w:rsid w:val="006A1CB4"/>
    <w:rsid w:val="00802F41"/>
    <w:rsid w:val="0084062E"/>
    <w:rsid w:val="0086335C"/>
    <w:rsid w:val="008931AB"/>
    <w:rsid w:val="008C733F"/>
    <w:rsid w:val="00A85FFB"/>
    <w:rsid w:val="00B3063C"/>
    <w:rsid w:val="00B70AD6"/>
    <w:rsid w:val="00C269A9"/>
    <w:rsid w:val="00C416BA"/>
    <w:rsid w:val="00C8391F"/>
    <w:rsid w:val="00DB3A06"/>
    <w:rsid w:val="00DD4857"/>
    <w:rsid w:val="00E02CEB"/>
    <w:rsid w:val="00E338DC"/>
    <w:rsid w:val="00E46EE4"/>
    <w:rsid w:val="00E92478"/>
    <w:rsid w:val="00EE2760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FB6B08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  <w:style w:type="paragraph" w:customStyle="1" w:styleId="27">
    <w:name w:val="Основной текст 27"/>
    <w:basedOn w:val="a"/>
    <w:rsid w:val="00B3063C"/>
    <w:pPr>
      <w:ind w:right="-1" w:firstLine="1276"/>
      <w:jc w:val="both"/>
    </w:pPr>
    <w:rPr>
      <w:sz w:val="24"/>
    </w:rPr>
  </w:style>
  <w:style w:type="paragraph" w:customStyle="1" w:styleId="28">
    <w:name w:val="Основной текст 28"/>
    <w:basedOn w:val="a"/>
    <w:rsid w:val="00FB6B08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43</cp:revision>
  <dcterms:created xsi:type="dcterms:W3CDTF">2017-03-24T06:08:00Z</dcterms:created>
  <dcterms:modified xsi:type="dcterms:W3CDTF">2023-01-30T04:26:00Z</dcterms:modified>
</cp:coreProperties>
</file>