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8" w:type="dxa"/>
        <w:tblLook w:val="0000" w:firstRow="0" w:lastRow="0" w:firstColumn="0" w:lastColumn="0" w:noHBand="0" w:noVBand="0"/>
      </w:tblPr>
      <w:tblGrid>
        <w:gridCol w:w="9747"/>
      </w:tblGrid>
      <w:tr w:rsidR="00F93A48">
        <w:tc>
          <w:tcPr>
            <w:tcW w:w="9747" w:type="dxa"/>
            <w:shd w:val="clear" w:color="auto" w:fill="auto"/>
          </w:tcPr>
          <w:p w:rsidR="00F93A48" w:rsidRDefault="00D60BD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19B670" wp14:editId="5B789D75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A48" w:rsidRDefault="00F93A4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A"/>
                <w:sz w:val="8"/>
                <w:szCs w:val="24"/>
                <w:lang w:val="en-US" w:eastAsia="ru-RU"/>
              </w:rPr>
            </w:pPr>
          </w:p>
        </w:tc>
      </w:tr>
    </w:tbl>
    <w:p w:rsidR="00F93A48" w:rsidRDefault="00D60BDA">
      <w:pPr>
        <w:keepNext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>АДМИНИСТРАЦИЯ ГОРОДА ИШИМА</w:t>
      </w:r>
    </w:p>
    <w:p w:rsidR="00307A8A" w:rsidRPr="00307A8A" w:rsidRDefault="00F338D1" w:rsidP="00307A8A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auto"/>
          <w:sz w:val="19"/>
          <w:szCs w:val="19"/>
          <w:lang w:eastAsia="ru-RU"/>
        </w:rPr>
        <w:pict>
          <v:line id="_x0000_s1027" style="position:absolute;left:0;text-align:left;z-index:251659264" from="1.35pt,11.8pt" to="483.75pt,11.8pt" o:allowincell="f" strokeweight="4.5pt">
            <v:stroke linestyle="thinThick"/>
          </v:line>
        </w:pict>
      </w:r>
      <w:r w:rsidR="00307A8A" w:rsidRPr="00307A8A">
        <w:rPr>
          <w:rFonts w:ascii="Arial" w:eastAsia="Times New Roman" w:hAnsi="Arial" w:cs="Arial"/>
          <w:color w:val="auto"/>
          <w:sz w:val="19"/>
          <w:szCs w:val="19"/>
          <w:lang w:eastAsia="ru-RU"/>
        </w:rPr>
        <w:br/>
      </w:r>
    </w:p>
    <w:p w:rsidR="00F93A48" w:rsidRDefault="00D60BDA" w:rsidP="000E3055">
      <w:pPr>
        <w:keepNext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ПОСТАНОВЛЕНИЕ</w:t>
      </w:r>
    </w:p>
    <w:p w:rsidR="00F93A48" w:rsidRDefault="000E3055">
      <w:p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A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color w:val="00000A"/>
          <w:sz w:val="26"/>
          <w:szCs w:val="26"/>
          <w:u w:val="single"/>
          <w:lang w:eastAsia="ru-RU"/>
        </w:rPr>
        <w:t xml:space="preserve">27 сентября </w:t>
      </w:r>
      <w:r w:rsidR="00D60BDA">
        <w:rPr>
          <w:rFonts w:ascii="Arial" w:eastAsia="Times New Roman" w:hAnsi="Arial" w:cs="Arial"/>
          <w:b/>
          <w:color w:val="00000A"/>
          <w:sz w:val="26"/>
          <w:szCs w:val="26"/>
          <w:u w:val="single"/>
          <w:lang w:eastAsia="ru-RU"/>
        </w:rPr>
        <w:t>2018 г.</w:t>
      </w:r>
      <w:r w:rsidR="00D60BDA"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    </w:t>
      </w:r>
      <w:r w:rsidR="00D60BDA"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                           </w:t>
      </w:r>
      <w:r w:rsidR="00D60BDA"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A"/>
          <w:sz w:val="26"/>
          <w:szCs w:val="26"/>
          <w:u w:val="single"/>
          <w:lang w:eastAsia="ru-RU"/>
        </w:rPr>
        <w:t>931</w:t>
      </w:r>
    </w:p>
    <w:p w:rsidR="00F93A48" w:rsidRDefault="000E3055">
      <w:pPr>
        <w:tabs>
          <w:tab w:val="left" w:pos="0"/>
        </w:tabs>
        <w:spacing w:after="0" w:line="240" w:lineRule="auto"/>
        <w:ind w:left="0" w:right="-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F93A48" w:rsidRDefault="00D60BDA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bookmarkStart w:id="0" w:name="_GoBack"/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 внесении изменений в постановление администрации города Ишима от 19.10.2015 № 907 «Об утверждении Положения о городской межведомственной комиссии по соблюдению законодательства по труду, охране труда, обеспечению своевременной выплаты заработной платы и снижению неформальной занятости»</w:t>
      </w:r>
    </w:p>
    <w:p w:rsidR="000E3055" w:rsidRDefault="00D60BDA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(в ред.</w:t>
      </w:r>
      <w:r>
        <w:rPr>
          <w:rFonts w:ascii="Arial" w:hAnsi="Arial" w:cs="Arial"/>
          <w:i/>
          <w:color w:val="000000"/>
          <w:sz w:val="26"/>
          <w:szCs w:val="26"/>
        </w:rPr>
        <w:t xml:space="preserve"> постановлени</w:t>
      </w:r>
      <w:r w:rsidR="000E3055">
        <w:rPr>
          <w:rFonts w:ascii="Arial" w:hAnsi="Arial" w:cs="Arial"/>
          <w:i/>
          <w:color w:val="000000"/>
          <w:sz w:val="26"/>
          <w:szCs w:val="26"/>
        </w:rPr>
        <w:t>й</w:t>
      </w:r>
      <w:r>
        <w:rPr>
          <w:rFonts w:ascii="Arial" w:hAnsi="Arial" w:cs="Arial"/>
          <w:i/>
          <w:color w:val="000000"/>
          <w:sz w:val="26"/>
          <w:szCs w:val="26"/>
        </w:rPr>
        <w:t xml:space="preserve"> администрации города Ишима      </w:t>
      </w: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gramEnd"/>
    </w:p>
    <w:p w:rsidR="000E3055" w:rsidRDefault="000E3055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</w:t>
      </w:r>
      <w:r w:rsidR="00D60BD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т 29.03.2016 № 324, от 19.06.2017 № 559, </w:t>
      </w:r>
    </w:p>
    <w:p w:rsidR="00F93A48" w:rsidRDefault="00D60BDA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от 16.07.2018 № 590)»</w:t>
      </w:r>
    </w:p>
    <w:bookmarkEnd w:id="0"/>
    <w:p w:rsidR="00F93A48" w:rsidRDefault="00F93A48">
      <w:pPr>
        <w:tabs>
          <w:tab w:val="left" w:pos="993"/>
        </w:tabs>
        <w:spacing w:after="0" w:line="240" w:lineRule="auto"/>
        <w:ind w:left="993" w:right="991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F93A48" w:rsidRDefault="00F93A48">
      <w:pPr>
        <w:tabs>
          <w:tab w:val="left" w:pos="993"/>
        </w:tabs>
        <w:spacing w:after="0" w:line="240" w:lineRule="auto"/>
        <w:ind w:left="993" w:right="991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F93A48" w:rsidRDefault="00D60BDA">
      <w:p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п. 6. ст. 43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1.6. п. 1 ст. 14 Устава города Ишима:</w:t>
      </w:r>
    </w:p>
    <w:p w:rsidR="000E3055" w:rsidRDefault="000E3055" w:rsidP="000E3055">
      <w:pPr>
        <w:shd w:val="clear" w:color="auto" w:fill="FFFFFF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0E3055" w:rsidTr="00D60BDA">
        <w:tc>
          <w:tcPr>
            <w:tcW w:w="675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79" w:type="dxa"/>
          </w:tcPr>
          <w:p w:rsidR="000E3055" w:rsidRDefault="000E3055" w:rsidP="00D60BDA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Внести в постановление администрации города Ишима от 19.10.2015 № 907, «Об утверждении Положения о городской межведомственной комиссии по соблюдению законодательства по труду, охране труда, обеспечению своевременной заработной платы и снижению неформальной занятости» (в ред. постановлени</w:t>
            </w:r>
            <w:r w:rsidR="00D60BDA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й</w:t>
            </w:r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администрации города Ишима от 29.03.2016 № 324, от 19.06.2017 № 559, от 16.07.2018 № 590)» следующие изменения:</w:t>
            </w:r>
          </w:p>
        </w:tc>
      </w:tr>
      <w:tr w:rsidR="000E3055" w:rsidTr="00D60BDA">
        <w:tc>
          <w:tcPr>
            <w:tcW w:w="675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179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</w:t>
            </w:r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риложение № 1 к постановлению изложить в редакции согласно приложению к настоящему постановлению.</w:t>
            </w:r>
          </w:p>
        </w:tc>
      </w:tr>
      <w:tr w:rsidR="000E3055" w:rsidTr="00D60BDA">
        <w:tc>
          <w:tcPr>
            <w:tcW w:w="675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179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Опубликовать настоящее постановление в сетевом издании «Официальные документы города Ишима» (http:ishimdoc.ru) и разместить на официальном сайте муниципального образования городской округ город Ишим ishim.admtyumen.ru.</w:t>
            </w:r>
          </w:p>
        </w:tc>
      </w:tr>
      <w:tr w:rsidR="000E3055" w:rsidTr="00D60BDA">
        <w:tc>
          <w:tcPr>
            <w:tcW w:w="675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179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proofErr w:type="gramStart"/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исполнением постановления  возложить на первого заместителя Главы города.</w:t>
            </w:r>
          </w:p>
        </w:tc>
      </w:tr>
    </w:tbl>
    <w:p w:rsidR="000E3055" w:rsidRDefault="000E3055" w:rsidP="000E3055">
      <w:pPr>
        <w:shd w:val="clear" w:color="auto" w:fill="FFFFFF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F93A48" w:rsidRDefault="00F93A48">
      <w:pPr>
        <w:spacing w:after="0" w:line="240" w:lineRule="auto"/>
        <w:ind w:left="426" w:hanging="426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tbl>
      <w:tblPr>
        <w:tblW w:w="9997" w:type="dxa"/>
        <w:tblInd w:w="-108" w:type="dxa"/>
        <w:tblLook w:val="01E0" w:firstRow="1" w:lastRow="1" w:firstColumn="1" w:lastColumn="1" w:noHBand="0" w:noVBand="0"/>
      </w:tblPr>
      <w:tblGrid>
        <w:gridCol w:w="4782"/>
        <w:gridCol w:w="5215"/>
      </w:tblGrid>
      <w:tr w:rsidR="00F93A48" w:rsidTr="00D60BDA">
        <w:trPr>
          <w:trHeight w:val="207"/>
        </w:trPr>
        <w:tc>
          <w:tcPr>
            <w:tcW w:w="4782" w:type="dxa"/>
            <w:shd w:val="clear" w:color="auto" w:fill="auto"/>
          </w:tcPr>
          <w:p w:rsidR="00F93A48" w:rsidRDefault="00D60BDA">
            <w:pPr>
              <w:tabs>
                <w:tab w:val="left" w:pos="225"/>
              </w:tabs>
              <w:spacing w:after="0" w:line="240" w:lineRule="auto"/>
              <w:ind w:left="0"/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Глава города</w:t>
            </w:r>
          </w:p>
        </w:tc>
        <w:tc>
          <w:tcPr>
            <w:tcW w:w="5215" w:type="dxa"/>
            <w:shd w:val="clear" w:color="auto" w:fill="auto"/>
          </w:tcPr>
          <w:p w:rsidR="00F93A48" w:rsidRDefault="00D60BDA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  Ф.Б. Шишкин</w:t>
            </w:r>
          </w:p>
        </w:tc>
      </w:tr>
    </w:tbl>
    <w:p w:rsidR="00F93A48" w:rsidRDefault="00F93A48">
      <w:pPr>
        <w:spacing w:before="240" w:after="60" w:line="240" w:lineRule="auto"/>
        <w:ind w:left="0"/>
        <w:jc w:val="center"/>
        <w:outlineLvl w:val="8"/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</w:pPr>
    </w:p>
    <w:p w:rsidR="000E3055" w:rsidRDefault="000E3055">
      <w:pPr>
        <w:spacing w:after="0" w:line="240" w:lineRule="auto"/>
        <w:ind w:left="2665" w:firstLine="3061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0E3055" w:rsidRDefault="000E3055">
      <w:pPr>
        <w:spacing w:after="0" w:line="240" w:lineRule="auto"/>
        <w:ind w:left="2665" w:firstLine="3061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0E3055" w:rsidRDefault="000E3055">
      <w:pPr>
        <w:spacing w:after="0" w:line="240" w:lineRule="auto"/>
        <w:ind w:left="2665" w:firstLine="3061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F93A48" w:rsidRPr="000E3055" w:rsidRDefault="000E3055" w:rsidP="000E3055">
      <w:pPr>
        <w:spacing w:after="0" w:line="240" w:lineRule="auto"/>
        <w:ind w:left="2665" w:firstLine="3061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bCs/>
          <w:color w:val="000000"/>
          <w:sz w:val="26"/>
          <w:szCs w:val="26"/>
        </w:rPr>
        <w:t xml:space="preserve">        </w:t>
      </w:r>
      <w:r w:rsidR="00CE2429">
        <w:rPr>
          <w:rFonts w:ascii="Arial" w:hAnsi="Arial" w:cs="Arial"/>
          <w:bCs/>
          <w:color w:val="000000"/>
          <w:sz w:val="26"/>
          <w:szCs w:val="26"/>
        </w:rPr>
        <w:t xml:space="preserve">    </w:t>
      </w:r>
      <w:r w:rsidRPr="000E305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0BDA" w:rsidRPr="000E3055">
        <w:rPr>
          <w:rFonts w:ascii="Arial" w:hAnsi="Arial" w:cs="Arial"/>
          <w:bCs/>
          <w:color w:val="000000"/>
          <w:sz w:val="26"/>
          <w:szCs w:val="26"/>
        </w:rPr>
        <w:t xml:space="preserve">Приложение </w:t>
      </w:r>
    </w:p>
    <w:p w:rsidR="00F93A48" w:rsidRPr="000E3055" w:rsidRDefault="000E3055" w:rsidP="000E3055">
      <w:pPr>
        <w:spacing w:after="0" w:line="240" w:lineRule="auto"/>
        <w:ind w:left="2835" w:firstLine="3061"/>
        <w:rPr>
          <w:rFonts w:ascii="Arial" w:hAnsi="Arial" w:cs="Arial"/>
          <w:color w:val="000000"/>
          <w:sz w:val="26"/>
          <w:szCs w:val="26"/>
        </w:rPr>
      </w:pPr>
      <w:r w:rsidRPr="000E3055">
        <w:rPr>
          <w:rFonts w:ascii="Arial" w:hAnsi="Arial" w:cs="Arial"/>
          <w:bCs/>
          <w:color w:val="000000"/>
          <w:sz w:val="26"/>
          <w:szCs w:val="26"/>
        </w:rPr>
        <w:t xml:space="preserve">       </w:t>
      </w:r>
      <w:r w:rsidR="00D60BDA" w:rsidRPr="000E3055">
        <w:rPr>
          <w:rFonts w:ascii="Arial" w:hAnsi="Arial" w:cs="Arial"/>
          <w:bCs/>
          <w:color w:val="000000"/>
          <w:sz w:val="26"/>
          <w:szCs w:val="26"/>
        </w:rPr>
        <w:t>к постановлению</w:t>
      </w:r>
    </w:p>
    <w:p w:rsidR="00F93A48" w:rsidRPr="000E3055" w:rsidRDefault="00D60BDA" w:rsidP="000E3055">
      <w:pPr>
        <w:spacing w:after="0" w:line="240" w:lineRule="auto"/>
        <w:ind w:left="2154" w:firstLine="3061"/>
        <w:jc w:val="center"/>
        <w:rPr>
          <w:rFonts w:ascii="Arial" w:hAnsi="Arial" w:cs="Arial"/>
          <w:color w:val="000000"/>
          <w:sz w:val="26"/>
          <w:szCs w:val="26"/>
        </w:rPr>
      </w:pPr>
      <w:r w:rsidRPr="000E3055">
        <w:rPr>
          <w:rFonts w:ascii="Arial" w:hAnsi="Arial" w:cs="Arial"/>
          <w:bCs/>
          <w:color w:val="000000"/>
          <w:sz w:val="26"/>
          <w:szCs w:val="26"/>
        </w:rPr>
        <w:t>администрации города Ишима</w:t>
      </w:r>
    </w:p>
    <w:p w:rsidR="00F93A48" w:rsidRPr="000E3055" w:rsidRDefault="000E3055" w:rsidP="000E3055">
      <w:pPr>
        <w:tabs>
          <w:tab w:val="left" w:pos="5788"/>
        </w:tabs>
        <w:spacing w:after="0" w:line="240" w:lineRule="auto"/>
        <w:ind w:left="0" w:right="227"/>
        <w:jc w:val="right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0BDA" w:rsidRPr="000E3055">
        <w:rPr>
          <w:rFonts w:ascii="Arial" w:hAnsi="Arial" w:cs="Arial"/>
          <w:bCs/>
          <w:color w:val="000000"/>
          <w:sz w:val="26"/>
          <w:szCs w:val="26"/>
        </w:rPr>
        <w:t xml:space="preserve">от </w:t>
      </w:r>
      <w:r w:rsidRPr="000E3055">
        <w:rPr>
          <w:rFonts w:ascii="Arial" w:hAnsi="Arial" w:cs="Arial"/>
          <w:bCs/>
          <w:color w:val="000000"/>
          <w:sz w:val="26"/>
          <w:szCs w:val="26"/>
        </w:rPr>
        <w:t>27 сентября 2018 года</w:t>
      </w:r>
      <w:r w:rsidR="00D60BDA" w:rsidRPr="000E3055">
        <w:rPr>
          <w:rFonts w:ascii="Arial" w:hAnsi="Arial" w:cs="Arial"/>
          <w:bCs/>
          <w:color w:val="000000"/>
          <w:sz w:val="26"/>
          <w:szCs w:val="26"/>
        </w:rPr>
        <w:t xml:space="preserve"> № </w:t>
      </w:r>
      <w:r w:rsidRPr="000E3055">
        <w:rPr>
          <w:rFonts w:ascii="Arial" w:hAnsi="Arial" w:cs="Arial"/>
          <w:bCs/>
          <w:color w:val="000000"/>
          <w:sz w:val="26"/>
          <w:szCs w:val="26"/>
        </w:rPr>
        <w:t>931</w:t>
      </w:r>
      <w:r w:rsidR="00D60BDA" w:rsidRPr="000E3055">
        <w:rPr>
          <w:rFonts w:ascii="Arial" w:hAnsi="Arial" w:cs="Arial"/>
          <w:bCs/>
          <w:color w:val="000000"/>
          <w:sz w:val="26"/>
          <w:szCs w:val="26"/>
        </w:rPr>
        <w:t xml:space="preserve">                                        </w:t>
      </w:r>
    </w:p>
    <w:p w:rsidR="00F93A48" w:rsidRPr="000E3055" w:rsidRDefault="00F93A48" w:rsidP="000E3055">
      <w:pPr>
        <w:pStyle w:val="ConsPlusNormal"/>
        <w:ind w:left="5387"/>
        <w:jc w:val="right"/>
        <w:rPr>
          <w:rFonts w:ascii="Arial" w:hAnsi="Arial" w:cs="Arial"/>
          <w:sz w:val="26"/>
          <w:szCs w:val="26"/>
        </w:rPr>
      </w:pPr>
    </w:p>
    <w:p w:rsidR="00F93A48" w:rsidRPr="000E3055" w:rsidRDefault="00F93A48">
      <w:pPr>
        <w:pStyle w:val="ConsPlusNormal"/>
        <w:ind w:left="5387" w:firstLine="540"/>
        <w:jc w:val="center"/>
        <w:rPr>
          <w:rFonts w:ascii="Arial" w:hAnsi="Arial" w:cs="Arial"/>
          <w:sz w:val="26"/>
          <w:szCs w:val="26"/>
        </w:rPr>
      </w:pPr>
    </w:p>
    <w:p w:rsidR="00F93A48" w:rsidRPr="000E3055" w:rsidRDefault="00D60BDA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bookmarkStart w:id="1" w:name="P29"/>
      <w:bookmarkEnd w:id="1"/>
      <w:r w:rsidRPr="000E3055">
        <w:rPr>
          <w:rFonts w:ascii="Arial" w:hAnsi="Arial" w:cs="Arial"/>
          <w:b w:val="0"/>
          <w:sz w:val="26"/>
          <w:szCs w:val="26"/>
        </w:rPr>
        <w:t>ПОЛОЖЕНИЕ</w:t>
      </w:r>
    </w:p>
    <w:p w:rsidR="000E3055" w:rsidRPr="000E3055" w:rsidRDefault="000E3055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0E3055">
        <w:rPr>
          <w:rFonts w:ascii="Arial" w:hAnsi="Arial" w:cs="Arial"/>
          <w:b w:val="0"/>
          <w:sz w:val="26"/>
          <w:szCs w:val="26"/>
        </w:rPr>
        <w:t xml:space="preserve">городской межведомственной комиссии по соблюдению </w:t>
      </w:r>
    </w:p>
    <w:p w:rsidR="000E3055" w:rsidRPr="000E3055" w:rsidRDefault="000E3055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0E3055">
        <w:rPr>
          <w:rFonts w:ascii="Arial" w:hAnsi="Arial" w:cs="Arial"/>
          <w:b w:val="0"/>
          <w:sz w:val="26"/>
          <w:szCs w:val="26"/>
        </w:rPr>
        <w:t>законодательства по труду, охране труда, обеспечению своевременной выплаты заработной платы и снижению неформальной занятости</w:t>
      </w:r>
    </w:p>
    <w:p w:rsidR="00F93A48" w:rsidRPr="000E3055" w:rsidRDefault="00F93A48">
      <w:pPr>
        <w:pStyle w:val="ConsPlusNormal"/>
        <w:ind w:left="2160" w:firstLine="540"/>
        <w:jc w:val="both"/>
        <w:rPr>
          <w:rFonts w:ascii="Arial" w:hAnsi="Arial" w:cs="Arial"/>
          <w:sz w:val="26"/>
          <w:szCs w:val="26"/>
        </w:rPr>
      </w:pPr>
    </w:p>
    <w:p w:rsidR="00F93A48" w:rsidRPr="000E3055" w:rsidRDefault="00D60BDA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1. Общие положения</w:t>
      </w:r>
    </w:p>
    <w:p w:rsidR="00F93A48" w:rsidRPr="000E3055" w:rsidRDefault="00F93A48">
      <w:pPr>
        <w:pStyle w:val="ConsPlusNormal"/>
        <w:ind w:left="2160" w:firstLine="540"/>
        <w:jc w:val="both"/>
        <w:rPr>
          <w:rFonts w:ascii="Arial" w:hAnsi="Arial" w:cs="Arial"/>
          <w:sz w:val="26"/>
          <w:szCs w:val="26"/>
        </w:rPr>
      </w:pP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0E3055">
        <w:rPr>
          <w:rFonts w:ascii="Arial" w:hAnsi="Arial" w:cs="Arial"/>
          <w:sz w:val="26"/>
          <w:szCs w:val="26"/>
        </w:rPr>
        <w:t>Городская межведомственная комиссия по соблюдению законодательства по труду, охране труда обеспечению своевременной выплаты заработной платы и снижению неформальной занятости (далее – «Комиссия») является совещательным органом при администрации города Ишима, обеспечивающим сотрудничество и взаимодействие администрации города, федеральных органов исполнительной власти, органов надзора и контроля, профсоюзов, а также других организаций, действующих на территории города в практической реализации государственной политики по труду и охране</w:t>
      </w:r>
      <w:proofErr w:type="gramEnd"/>
      <w:r w:rsidRPr="000E3055">
        <w:rPr>
          <w:rFonts w:ascii="Arial" w:hAnsi="Arial" w:cs="Arial"/>
          <w:sz w:val="26"/>
          <w:szCs w:val="26"/>
        </w:rPr>
        <w:t xml:space="preserve"> труда,  обеспечению своевременной выплаты заработной платы и  снижению неформальной занятости.</w:t>
      </w:r>
    </w:p>
    <w:p w:rsidR="00F93A48" w:rsidRPr="000E3055" w:rsidRDefault="00D60BDA">
      <w:pPr>
        <w:pStyle w:val="ConsPlusNormal"/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1.2. Комиссия в своей деятельности руководствуется</w:t>
      </w:r>
      <w:r w:rsidRPr="000E305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">
        <w:r w:rsidRPr="000E3055"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Конституцией</w:t>
        </w:r>
      </w:hyperlink>
      <w:r w:rsidRPr="000E3055">
        <w:rPr>
          <w:rFonts w:ascii="Arial" w:hAnsi="Arial" w:cs="Arial"/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</w:t>
      </w:r>
      <w:r w:rsidRPr="000E3055">
        <w:rPr>
          <w:rFonts w:ascii="Arial" w:hAnsi="Arial" w:cs="Arial"/>
          <w:sz w:val="26"/>
          <w:szCs w:val="26"/>
        </w:rPr>
        <w:t xml:space="preserve"> актами Российской Федерации, законами и иными нормативными актами Тюменской области, Уставом города Ишима,  постановлениями администрации города, а также настоящим Положением.</w:t>
      </w:r>
    </w:p>
    <w:p w:rsidR="00F93A48" w:rsidRPr="000E3055" w:rsidRDefault="00F93A48">
      <w:pPr>
        <w:pStyle w:val="ConsPlusNormal"/>
        <w:ind w:left="2160" w:firstLine="540"/>
        <w:jc w:val="both"/>
        <w:rPr>
          <w:rFonts w:ascii="Arial" w:hAnsi="Arial" w:cs="Arial"/>
          <w:sz w:val="26"/>
          <w:szCs w:val="26"/>
        </w:rPr>
      </w:pPr>
    </w:p>
    <w:p w:rsidR="00F93A48" w:rsidRPr="000E3055" w:rsidRDefault="00D60BDA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 Основные задачи Комиссии</w:t>
      </w:r>
    </w:p>
    <w:p w:rsidR="00F93A48" w:rsidRPr="000E3055" w:rsidRDefault="00F93A48">
      <w:pPr>
        <w:pStyle w:val="ConsPlusNormal"/>
        <w:ind w:left="2160" w:firstLine="540"/>
        <w:jc w:val="both"/>
        <w:rPr>
          <w:rFonts w:ascii="Arial" w:hAnsi="Arial" w:cs="Arial"/>
          <w:sz w:val="26"/>
          <w:szCs w:val="26"/>
        </w:rPr>
      </w:pP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Основными задачами Комиссии являются: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 xml:space="preserve">2.1. </w:t>
      </w:r>
      <w:proofErr w:type="gramStart"/>
      <w:r w:rsidRPr="000E3055">
        <w:rPr>
          <w:rFonts w:ascii="Arial" w:hAnsi="Arial" w:cs="Arial"/>
          <w:sz w:val="26"/>
          <w:szCs w:val="26"/>
        </w:rPr>
        <w:t xml:space="preserve">Обеспечение взаимодействия органов администрации города Ишима, </w:t>
      </w:r>
      <w:bookmarkStart w:id="2" w:name="__DdeLink__4011_1863805007"/>
      <w:r w:rsidRPr="000E3055">
        <w:rPr>
          <w:rFonts w:ascii="Arial" w:hAnsi="Arial" w:cs="Arial"/>
          <w:sz w:val="26"/>
          <w:szCs w:val="26"/>
        </w:rPr>
        <w:t>территориальных органов федеральных органов исполнительной власти, государственных внебюджетных фондов, органов надзора и контроля, профсоюзов, общественных и иных некоммерческих организаци</w:t>
      </w:r>
      <w:bookmarkEnd w:id="2"/>
      <w:r w:rsidRPr="000E3055">
        <w:rPr>
          <w:rFonts w:ascii="Arial" w:hAnsi="Arial" w:cs="Arial"/>
          <w:sz w:val="26"/>
          <w:szCs w:val="26"/>
        </w:rPr>
        <w:t xml:space="preserve">й, работодателей по соблюдению законодательства по труду и охране труда, обеспечению своевременной выплаты заработной платы, снижению неформальной занятости, по выполнению принятых решений </w:t>
      </w:r>
      <w:r w:rsidRPr="000E3055">
        <w:rPr>
          <w:rFonts w:ascii="Arial" w:hAnsi="Arial" w:cs="Arial"/>
          <w:sz w:val="26"/>
          <w:szCs w:val="26"/>
          <w:highlight w:val="white"/>
        </w:rPr>
        <w:t>по обеспечению соблюдения предусмотренного трудовым законодательством запрета на ограничение трудовых прав и свобод граждан</w:t>
      </w:r>
      <w:proofErr w:type="gramEnd"/>
      <w:r w:rsidRPr="000E3055">
        <w:rPr>
          <w:rFonts w:ascii="Arial" w:hAnsi="Arial" w:cs="Arial"/>
          <w:sz w:val="26"/>
          <w:szCs w:val="26"/>
          <w:highlight w:val="white"/>
        </w:rPr>
        <w:t xml:space="preserve"> в зависимости от возраста, а также реализации мер, направленных на сохранение и развитие занятости граждан </w:t>
      </w:r>
      <w:proofErr w:type="spellStart"/>
      <w:r w:rsidRPr="000E3055">
        <w:rPr>
          <w:rFonts w:ascii="Arial" w:hAnsi="Arial" w:cs="Arial"/>
          <w:sz w:val="26"/>
          <w:szCs w:val="26"/>
          <w:highlight w:val="white"/>
        </w:rPr>
        <w:t>предпенсионного</w:t>
      </w:r>
      <w:proofErr w:type="spellEnd"/>
      <w:r w:rsidRPr="000E3055">
        <w:rPr>
          <w:rFonts w:ascii="Arial" w:hAnsi="Arial" w:cs="Arial"/>
          <w:sz w:val="26"/>
          <w:szCs w:val="26"/>
          <w:highlight w:val="white"/>
        </w:rPr>
        <w:t xml:space="preserve"> возраста.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 xml:space="preserve">2.2. Обеспечение взаимодействия администрации города Ишима, федеральных органов, органов надзора и контроля, профсоюзов, работодателей по обмену информацией о финансовом состоянии организаций, имеющих просроченную задолженность по заработной плате, а </w:t>
      </w:r>
      <w:r w:rsidRPr="000E3055">
        <w:rPr>
          <w:rFonts w:ascii="Arial" w:hAnsi="Arial" w:cs="Arial"/>
          <w:sz w:val="26"/>
          <w:szCs w:val="26"/>
        </w:rPr>
        <w:lastRenderedPageBreak/>
        <w:t>также координации их деятельности по обеспечению своевременной выплаты заработной, созданию необходимых условий и охраны труда.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 xml:space="preserve">2.3. Рассмотрение и анализ результатов мониторинга ситуации по снижению неформальной занятости, мониторинга лиц </w:t>
      </w:r>
      <w:proofErr w:type="spellStart"/>
      <w:r w:rsidRPr="000E3055">
        <w:rPr>
          <w:rFonts w:ascii="Arial" w:hAnsi="Arial" w:cs="Arial"/>
          <w:sz w:val="26"/>
          <w:szCs w:val="26"/>
        </w:rPr>
        <w:t>предпенсионного</w:t>
      </w:r>
      <w:proofErr w:type="spellEnd"/>
      <w:r w:rsidRPr="000E3055">
        <w:rPr>
          <w:rFonts w:ascii="Arial" w:hAnsi="Arial" w:cs="Arial"/>
          <w:sz w:val="26"/>
          <w:szCs w:val="26"/>
        </w:rPr>
        <w:t xml:space="preserve"> возраста, осуществляющих трудовую деятельность в организациях города.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2.4. Рассмотрение ежеквартальной статистической информации об уровне средней заработной платы, просроченной задолженности по заработной плате, состоянии охраны труда в городе и области.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2.5. Рассмотрение методических и организационных вопросов, предложений представительных и исполнительных органов, органов надзора и контроля, объединений профсоюзов и работодателей по труду, заработной плате и охране труда, нормативных документов по уровню прожиточного минимума на территории.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2.6. Анализ состояния условий и охраны труда, просроченной задолженности по заработной плате, уровня заработной платы на территории города, в отдельной отрасли, на предприятии, проведение совместных консультаций в целях выработки согласованных решений и предложений.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2.7. Отбор организаций, имеющих низкий уровень охраны труда, просроченную задолженность по заработной плате, проведение анализа и выяснение причин сложившихся условий труда и образования просроченной задолженности в указанных организациях.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2.8. Оказание содействия предприятиям, организациям в разработке плана мероприятий по погашению задолженности, по обеспечению своевременной выплаты заработной платы.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 xml:space="preserve">2.9. Проведение разъяснительной работы </w:t>
      </w:r>
      <w:proofErr w:type="gramStart"/>
      <w:r w:rsidRPr="000E3055">
        <w:rPr>
          <w:rFonts w:ascii="Arial" w:hAnsi="Arial" w:cs="Arial"/>
          <w:sz w:val="26"/>
          <w:szCs w:val="26"/>
        </w:rPr>
        <w:t>в трудовых коллективах о возможности обращения в суд общей юрисдикции с иском о взыскании</w:t>
      </w:r>
      <w:proofErr w:type="gramEnd"/>
      <w:r w:rsidRPr="000E3055">
        <w:rPr>
          <w:rFonts w:ascii="Arial" w:hAnsi="Arial" w:cs="Arial"/>
          <w:sz w:val="26"/>
          <w:szCs w:val="26"/>
        </w:rPr>
        <w:t xml:space="preserve"> задолженности по заработной плате.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2.10. Выработка мер по снижению нелегальных трудовых отношений в организациях всех форм собственности, расположенных на территории муниципального образования городской округ город Ишим, а также соблюдение</w:t>
      </w:r>
      <w:r w:rsidRPr="000E3055">
        <w:rPr>
          <w:rFonts w:ascii="Arial" w:hAnsi="Arial" w:cs="Arial"/>
          <w:sz w:val="26"/>
          <w:szCs w:val="26"/>
          <w:highlight w:val="white"/>
        </w:rPr>
        <w:t xml:space="preserve"> трудовых прав и свобод граждан в зависимости от возраста, сохранение и развитие занятости граждан </w:t>
      </w:r>
      <w:proofErr w:type="spellStart"/>
      <w:r w:rsidRPr="000E3055">
        <w:rPr>
          <w:rFonts w:ascii="Arial" w:hAnsi="Arial" w:cs="Arial"/>
          <w:sz w:val="26"/>
          <w:szCs w:val="26"/>
          <w:highlight w:val="white"/>
        </w:rPr>
        <w:t>предпенсионного</w:t>
      </w:r>
      <w:proofErr w:type="spellEnd"/>
      <w:r w:rsidRPr="000E3055">
        <w:rPr>
          <w:rFonts w:ascii="Arial" w:hAnsi="Arial" w:cs="Arial"/>
          <w:sz w:val="26"/>
          <w:szCs w:val="26"/>
          <w:highlight w:val="white"/>
        </w:rPr>
        <w:t xml:space="preserve"> возраста</w:t>
      </w:r>
      <w:r w:rsidRPr="000E3055">
        <w:rPr>
          <w:rFonts w:ascii="Arial" w:hAnsi="Arial" w:cs="Arial"/>
          <w:sz w:val="26"/>
          <w:szCs w:val="26"/>
        </w:rPr>
        <w:t>.</w:t>
      </w:r>
    </w:p>
    <w:p w:rsidR="00F93A48" w:rsidRPr="000E3055" w:rsidRDefault="00D60BDA">
      <w:pPr>
        <w:pStyle w:val="ConsPlusNormal"/>
        <w:tabs>
          <w:tab w:val="left" w:pos="2213"/>
        </w:tabs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 xml:space="preserve">2.11. </w:t>
      </w:r>
      <w:proofErr w:type="gramStart"/>
      <w:r w:rsidRPr="000E3055">
        <w:rPr>
          <w:rFonts w:ascii="Arial" w:hAnsi="Arial" w:cs="Arial"/>
          <w:sz w:val="26"/>
          <w:szCs w:val="26"/>
        </w:rPr>
        <w:t xml:space="preserve">Проведение информационно-разъяснительной работы с населением с целью формирования в обществе атмосферы нетерпимости к фактам неформальной занятости; с работодателями, действующие на территории муниципального образования, не соблюдающих запрет на ограничение трудовых прав граждан в зависимости от возраста, о необходимости соблюдения трудового, бюджетного и налогового законодательства, об административной ответственности за несоблюдение норм трудового права. </w:t>
      </w:r>
      <w:proofErr w:type="gramEnd"/>
    </w:p>
    <w:p w:rsidR="00F93A48" w:rsidRPr="000E3055" w:rsidRDefault="00D60BDA">
      <w:pPr>
        <w:pStyle w:val="ConsPlusNormal"/>
        <w:ind w:left="170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2.12. Организация системы сбора и анализа информации в случаях неформальных отношений:</w:t>
      </w:r>
    </w:p>
    <w:p w:rsidR="00F93A48" w:rsidRPr="000E3055" w:rsidRDefault="00D60BDA">
      <w:pPr>
        <w:pStyle w:val="ConsPlusNormal"/>
        <w:ind w:left="170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2.12.1. Работа с письменными обращениями граждан.</w:t>
      </w:r>
    </w:p>
    <w:p w:rsidR="00F93A48" w:rsidRPr="000E3055" w:rsidRDefault="00D60BDA">
      <w:pPr>
        <w:pStyle w:val="ConsPlusNormal"/>
        <w:ind w:left="170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2.12.2. Работа телефона «горячей линии» в администрации города Ишима, анализ поступивших обращений.</w:t>
      </w:r>
    </w:p>
    <w:p w:rsidR="00F93A48" w:rsidRPr="000E3055" w:rsidRDefault="00D60BDA">
      <w:pPr>
        <w:pStyle w:val="ConsPlusNormal"/>
        <w:ind w:left="170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2.12.3. Обработка информации, поступившей в координационный совет профсоюзов из первичных профсоюзных организаций.</w:t>
      </w:r>
    </w:p>
    <w:p w:rsidR="00F93A48" w:rsidRPr="000E3055" w:rsidRDefault="00D60BDA">
      <w:pPr>
        <w:pStyle w:val="ConsPlusNormal"/>
        <w:ind w:left="170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lastRenderedPageBreak/>
        <w:t xml:space="preserve">2.12.4. Обработка и анализ списков организаций, представленных территориальными органами ГУ Тюменского регионального отделения ФСС РФ,   ГУ Управления ПФР в г. Ишиме Тюменской области (межрайонное), Межрайонной ИФНС России № 12 по Тюменской области, Управление социальной защиты населения города Ишима и </w:t>
      </w:r>
      <w:proofErr w:type="spellStart"/>
      <w:r w:rsidRPr="000E3055">
        <w:rPr>
          <w:rFonts w:ascii="Arial" w:hAnsi="Arial" w:cs="Arial"/>
          <w:sz w:val="26"/>
          <w:szCs w:val="26"/>
        </w:rPr>
        <w:t>Ишимского</w:t>
      </w:r>
      <w:proofErr w:type="spellEnd"/>
      <w:r w:rsidRPr="000E3055">
        <w:rPr>
          <w:rFonts w:ascii="Arial" w:hAnsi="Arial" w:cs="Arial"/>
          <w:sz w:val="26"/>
          <w:szCs w:val="26"/>
        </w:rPr>
        <w:t xml:space="preserve"> района, ГАУ ТО «Центр занятости населения города Ишима и </w:t>
      </w:r>
      <w:proofErr w:type="spellStart"/>
      <w:r w:rsidRPr="000E3055">
        <w:rPr>
          <w:rFonts w:ascii="Arial" w:hAnsi="Arial" w:cs="Arial"/>
          <w:sz w:val="26"/>
          <w:szCs w:val="26"/>
        </w:rPr>
        <w:t>Ишимского</w:t>
      </w:r>
      <w:proofErr w:type="spellEnd"/>
      <w:r w:rsidRPr="000E3055">
        <w:rPr>
          <w:rFonts w:ascii="Arial" w:hAnsi="Arial" w:cs="Arial"/>
          <w:sz w:val="26"/>
          <w:szCs w:val="26"/>
        </w:rPr>
        <w:t xml:space="preserve"> района».</w:t>
      </w:r>
    </w:p>
    <w:p w:rsidR="00F93A48" w:rsidRPr="000E3055" w:rsidRDefault="00D60BDA">
      <w:pPr>
        <w:pStyle w:val="ConsPlusNormal"/>
        <w:ind w:left="170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2.13. Оказание консультативной и методической помощи специалистам и подразделениям по труду и заработной плате, службам и комиссиям по труду и охране труда предприятий, учреждений и организаций города Ишима.</w:t>
      </w:r>
    </w:p>
    <w:p w:rsidR="00F93A48" w:rsidRPr="000E3055" w:rsidRDefault="00F93A48">
      <w:pPr>
        <w:pStyle w:val="ConsPlusNormal"/>
        <w:ind w:left="170" w:firstLine="510"/>
        <w:jc w:val="both"/>
        <w:rPr>
          <w:rFonts w:ascii="Arial" w:hAnsi="Arial" w:cs="Arial"/>
          <w:sz w:val="26"/>
          <w:szCs w:val="26"/>
        </w:rPr>
      </w:pPr>
    </w:p>
    <w:p w:rsidR="00F93A48" w:rsidRPr="000E3055" w:rsidRDefault="00D60BDA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3. Права Комиссии</w:t>
      </w:r>
    </w:p>
    <w:p w:rsidR="00F93A48" w:rsidRPr="000E3055" w:rsidRDefault="00F93A48">
      <w:pPr>
        <w:pStyle w:val="ConsPlusNormal"/>
        <w:ind w:left="2160" w:firstLine="540"/>
        <w:jc w:val="both"/>
        <w:rPr>
          <w:rFonts w:ascii="Arial" w:hAnsi="Arial" w:cs="Arial"/>
          <w:sz w:val="26"/>
          <w:szCs w:val="26"/>
        </w:rPr>
      </w:pP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Комиссия для выполнения возложенных на нее задач имеет право:</w:t>
      </w: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color w:val="000000"/>
          <w:sz w:val="26"/>
          <w:szCs w:val="26"/>
        </w:rPr>
      </w:pPr>
      <w:r w:rsidRPr="000E3055">
        <w:rPr>
          <w:rFonts w:ascii="Arial" w:hAnsi="Arial" w:cs="Arial"/>
          <w:color w:val="000000"/>
          <w:sz w:val="26"/>
          <w:szCs w:val="26"/>
        </w:rPr>
        <w:t>3.1. Запрашивать и получать в установленном порядке от территориальных органов федеральных органов исполнительной власти, государственных внебюджетных фондов, органов надзора и контроля, профсоюзов, общественных и иных некоммерческих организаций, иных организаций и индивидуальных предпринимателей, а также должностных лиц документы и информацию по вопросам, относящимся к компетенции Комиссии.</w:t>
      </w:r>
    </w:p>
    <w:p w:rsidR="00F93A48" w:rsidRPr="000E3055" w:rsidRDefault="00D60BDA">
      <w:pPr>
        <w:widowControl w:val="0"/>
        <w:spacing w:after="0" w:line="240" w:lineRule="auto"/>
        <w:ind w:left="57" w:firstLine="510"/>
        <w:jc w:val="both"/>
        <w:rPr>
          <w:rFonts w:ascii="Arial" w:hAnsi="Arial" w:cs="Arial"/>
          <w:color w:val="000000"/>
          <w:sz w:val="26"/>
          <w:szCs w:val="26"/>
        </w:rPr>
      </w:pPr>
      <w:r w:rsidRPr="000E3055">
        <w:rPr>
          <w:rFonts w:ascii="Arial" w:hAnsi="Arial" w:cs="Arial"/>
          <w:color w:val="000000"/>
          <w:sz w:val="26"/>
          <w:szCs w:val="26"/>
        </w:rPr>
        <w:t>3.2. Приглашать для работы Комиссии представителей, специалистов федеральных органов, объединений профсоюзов, руководителей организаций, индивидуальных предпринимателей.</w:t>
      </w: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color w:val="000000"/>
          <w:sz w:val="26"/>
          <w:szCs w:val="26"/>
        </w:rPr>
        <w:t xml:space="preserve">3.3. Рассматривать и заслушивать на заседаниях Комиссии информацию руководителей организаций, рекомендовать организациям разрабатывать планы мероприятий по погашению задолженности по заработной плате, </w:t>
      </w:r>
      <w:r w:rsidRPr="000E3055">
        <w:rPr>
          <w:rFonts w:ascii="Arial" w:hAnsi="Arial" w:cs="Arial"/>
          <w:sz w:val="26"/>
          <w:szCs w:val="26"/>
        </w:rPr>
        <w:t xml:space="preserve">по снижению неформальной занятости, </w:t>
      </w:r>
      <w:r w:rsidRPr="000E3055">
        <w:rPr>
          <w:rFonts w:ascii="Arial" w:hAnsi="Arial" w:cs="Arial"/>
          <w:color w:val="000000"/>
          <w:sz w:val="26"/>
          <w:szCs w:val="26"/>
        </w:rPr>
        <w:t>приведению состояния условий труда в надлежащее состояние с указанием конкретных сроков и контролировать их исполнение.</w:t>
      </w: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color w:val="000000"/>
          <w:sz w:val="26"/>
          <w:szCs w:val="26"/>
        </w:rPr>
      </w:pPr>
      <w:r w:rsidRPr="000E3055">
        <w:rPr>
          <w:rFonts w:ascii="Arial" w:hAnsi="Arial" w:cs="Arial"/>
          <w:color w:val="000000"/>
          <w:sz w:val="26"/>
          <w:szCs w:val="26"/>
        </w:rPr>
        <w:t>3.4. Заслушивать руководителей организаций всех форм собственности, имеющих признаки нелегальных трудовых отношений.</w:t>
      </w: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color w:val="000000"/>
          <w:sz w:val="26"/>
          <w:szCs w:val="26"/>
        </w:rPr>
      </w:pPr>
      <w:r w:rsidRPr="000E3055">
        <w:rPr>
          <w:rFonts w:ascii="Arial" w:hAnsi="Arial" w:cs="Arial"/>
          <w:color w:val="000000"/>
          <w:sz w:val="26"/>
          <w:szCs w:val="26"/>
        </w:rPr>
        <w:t xml:space="preserve">3.5. </w:t>
      </w:r>
      <w:proofErr w:type="gramStart"/>
      <w:r w:rsidRPr="000E3055">
        <w:rPr>
          <w:rFonts w:ascii="Arial" w:hAnsi="Arial" w:cs="Arial"/>
          <w:color w:val="000000"/>
          <w:sz w:val="26"/>
          <w:szCs w:val="26"/>
        </w:rPr>
        <w:t xml:space="preserve">Вырабатывать согласованные подходы в осуществлении деятельности </w:t>
      </w:r>
      <w:bookmarkStart w:id="3" w:name="__DdeLink__4011_18638050071"/>
      <w:r w:rsidRPr="000E3055">
        <w:rPr>
          <w:rFonts w:ascii="Arial" w:hAnsi="Arial" w:cs="Arial"/>
          <w:color w:val="000000"/>
          <w:sz w:val="26"/>
          <w:szCs w:val="26"/>
        </w:rPr>
        <w:t>территориальных органов федеральных органов исполнительной власти, государственных внебюджетных фондов, органов надзора и контроля, профсоюзов</w:t>
      </w:r>
      <w:bookmarkEnd w:id="3"/>
      <w:r w:rsidRPr="000E3055">
        <w:rPr>
          <w:rFonts w:ascii="Arial" w:hAnsi="Arial" w:cs="Arial"/>
          <w:color w:val="000000"/>
          <w:sz w:val="26"/>
          <w:szCs w:val="26"/>
        </w:rPr>
        <w:t xml:space="preserve"> по вопросам соблюдения законодательства по труду и охране труда, снижения неформальной занятости и легализации заработной платы, по </w:t>
      </w:r>
      <w:r w:rsidRPr="000E3055">
        <w:rPr>
          <w:rFonts w:ascii="Arial" w:hAnsi="Arial" w:cs="Arial"/>
          <w:color w:val="000000"/>
          <w:sz w:val="26"/>
          <w:szCs w:val="26"/>
          <w:highlight w:val="white"/>
        </w:rPr>
        <w:t>выполнению принятых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</w:t>
      </w:r>
      <w:proofErr w:type="gramEnd"/>
      <w:r w:rsidRPr="000E3055">
        <w:rPr>
          <w:rFonts w:ascii="Arial" w:hAnsi="Arial" w:cs="Arial"/>
          <w:color w:val="000000"/>
          <w:sz w:val="26"/>
          <w:szCs w:val="26"/>
          <w:highlight w:val="white"/>
        </w:rPr>
        <w:t xml:space="preserve"> реализации мер, направленных на сохранение и развитие занятости граждан </w:t>
      </w:r>
      <w:proofErr w:type="spellStart"/>
      <w:r w:rsidRPr="000E3055">
        <w:rPr>
          <w:rFonts w:ascii="Arial" w:hAnsi="Arial" w:cs="Arial"/>
          <w:color w:val="000000"/>
          <w:sz w:val="26"/>
          <w:szCs w:val="26"/>
          <w:highlight w:val="white"/>
        </w:rPr>
        <w:t>предпенсионного</w:t>
      </w:r>
      <w:proofErr w:type="spellEnd"/>
      <w:r w:rsidRPr="000E3055">
        <w:rPr>
          <w:rFonts w:ascii="Arial" w:hAnsi="Arial" w:cs="Arial"/>
          <w:color w:val="000000"/>
          <w:sz w:val="26"/>
          <w:szCs w:val="26"/>
          <w:highlight w:val="white"/>
        </w:rPr>
        <w:t xml:space="preserve"> возраста</w:t>
      </w:r>
      <w:r w:rsidRPr="000E3055">
        <w:rPr>
          <w:rFonts w:ascii="Arial" w:hAnsi="Arial" w:cs="Arial"/>
          <w:color w:val="000000"/>
          <w:sz w:val="26"/>
          <w:szCs w:val="26"/>
        </w:rPr>
        <w:t>.</w:t>
      </w: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color w:val="000000"/>
          <w:sz w:val="26"/>
          <w:szCs w:val="26"/>
        </w:rPr>
      </w:pPr>
      <w:r w:rsidRPr="000E3055">
        <w:rPr>
          <w:rFonts w:ascii="Arial" w:hAnsi="Arial" w:cs="Arial"/>
          <w:color w:val="000000"/>
          <w:sz w:val="26"/>
          <w:szCs w:val="26"/>
        </w:rPr>
        <w:t>3.6. Обращаться в органы прокуратуры с предложениями о проведении в организациях совместных проверок, информировать их о нарушениях действующего законодательства.</w:t>
      </w: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color w:val="000000"/>
          <w:sz w:val="26"/>
          <w:szCs w:val="26"/>
        </w:rPr>
      </w:pPr>
      <w:r w:rsidRPr="000E3055">
        <w:rPr>
          <w:rFonts w:ascii="Arial" w:hAnsi="Arial" w:cs="Arial"/>
          <w:color w:val="000000"/>
          <w:sz w:val="26"/>
          <w:szCs w:val="26"/>
        </w:rPr>
        <w:t>3.7. Вносить в установленном порядке в соответствующие сроки предложения по вопросам, требующим решения органов представительной и исполнительной власти города.</w:t>
      </w:r>
    </w:p>
    <w:p w:rsidR="00F93A48" w:rsidRPr="000E3055" w:rsidRDefault="00D60BDA">
      <w:pPr>
        <w:pStyle w:val="ConsPlusNormal"/>
        <w:ind w:left="113" w:firstLine="510"/>
        <w:jc w:val="both"/>
        <w:rPr>
          <w:rFonts w:ascii="Arial" w:hAnsi="Arial" w:cs="Arial"/>
          <w:color w:val="000000"/>
          <w:sz w:val="26"/>
          <w:szCs w:val="26"/>
        </w:rPr>
      </w:pPr>
      <w:r w:rsidRPr="000E3055">
        <w:rPr>
          <w:rFonts w:ascii="Arial" w:hAnsi="Arial" w:cs="Arial"/>
          <w:color w:val="000000"/>
          <w:sz w:val="26"/>
          <w:szCs w:val="26"/>
        </w:rPr>
        <w:lastRenderedPageBreak/>
        <w:t>3.8. Участвовать в организации и проведении надзорными органами проверок, в том числе выездных, соблюдения работодателями трудового законодательства с целью выявления и пресечения нелегальных трудовых отношений.</w:t>
      </w:r>
    </w:p>
    <w:p w:rsidR="00F93A48" w:rsidRPr="000E3055" w:rsidRDefault="00F93A48">
      <w:pPr>
        <w:pStyle w:val="ConsPlusNormal"/>
        <w:ind w:left="2160" w:firstLine="540"/>
        <w:jc w:val="both"/>
        <w:rPr>
          <w:rFonts w:ascii="Arial" w:hAnsi="Arial" w:cs="Arial"/>
          <w:sz w:val="26"/>
          <w:szCs w:val="26"/>
        </w:rPr>
      </w:pPr>
    </w:p>
    <w:p w:rsidR="00F93A48" w:rsidRPr="000E3055" w:rsidRDefault="00D60BDA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4. Состав и регламент работы Комиссии</w:t>
      </w:r>
    </w:p>
    <w:p w:rsidR="00F93A48" w:rsidRPr="000E3055" w:rsidRDefault="00F93A48">
      <w:pPr>
        <w:pStyle w:val="ConsPlusNormal"/>
        <w:ind w:left="2160" w:firstLine="540"/>
        <w:jc w:val="both"/>
        <w:rPr>
          <w:rFonts w:ascii="Arial" w:hAnsi="Arial" w:cs="Arial"/>
          <w:sz w:val="26"/>
          <w:szCs w:val="26"/>
        </w:rPr>
      </w:pPr>
    </w:p>
    <w:p w:rsidR="00F93A48" w:rsidRPr="000E3055" w:rsidRDefault="00D60BDA">
      <w:pPr>
        <w:pStyle w:val="ConsPlusNormal"/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4.1.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F93A48" w:rsidRPr="000E3055" w:rsidRDefault="00D60BDA">
      <w:pPr>
        <w:pStyle w:val="ConsPlusNormal"/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4.2. Заседание Комиссии проводится по мере необходимости, но не реже одного раза в квартал. Заседание Комиссии является правомочным, если на нем присутствует более половины членов Комиссии.</w:t>
      </w:r>
    </w:p>
    <w:p w:rsidR="00F93A48" w:rsidRPr="000E3055" w:rsidRDefault="00D60BDA">
      <w:pPr>
        <w:pStyle w:val="ConsPlusNormal"/>
        <w:ind w:left="113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4.3. Члены Комиссии, не имеющие возможности присутствовать на заседании Комиссии по уважительной причине (болезнь, командировка, отпуск и иные уважительные причины), должны проинформировать об этом председателя Комиссии или секретаря. По согласованию с председателем Комиссии возможно замещение члена Комиссии представителем той же организации с правом голоса.</w:t>
      </w:r>
    </w:p>
    <w:p w:rsidR="00F93A48" w:rsidRPr="000E3055" w:rsidRDefault="00D60BDA">
      <w:pPr>
        <w:pStyle w:val="ConsPlusNormal"/>
        <w:ind w:left="113" w:firstLine="454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4.4. Решения Комиссии принимаются большим большинством голосов присутствующих на заседании членов Комиссии путем открытого голосования.</w:t>
      </w: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4.5. По итогам заседания Комиссии составляется протокол, подписываемый председателем комиссии или лицом, его замещающим, и секретарем.</w:t>
      </w: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4.6. Рекомендации Комиссии организациям-должникам и обращения в органы власти и другие органы оформляются решениями Комиссии и подписываются председателем Комиссии или лицом, его замещающим, и секретарем.</w:t>
      </w:r>
    </w:p>
    <w:p w:rsidR="00F93A48" w:rsidRPr="000E3055" w:rsidRDefault="00D60BDA">
      <w:pPr>
        <w:pStyle w:val="ConsPlusNormal"/>
        <w:ind w:left="57" w:firstLine="510"/>
        <w:jc w:val="both"/>
        <w:rPr>
          <w:rFonts w:ascii="Arial" w:hAnsi="Arial" w:cs="Arial"/>
          <w:sz w:val="26"/>
          <w:szCs w:val="26"/>
        </w:rPr>
      </w:pPr>
      <w:r w:rsidRPr="000E3055">
        <w:rPr>
          <w:rFonts w:ascii="Arial" w:hAnsi="Arial" w:cs="Arial"/>
          <w:sz w:val="26"/>
          <w:szCs w:val="26"/>
        </w:rPr>
        <w:t>4.7. Организационное обеспечение деятельности Комиссии осуществляет комитет экономики администрации города Ишима.</w:t>
      </w:r>
    </w:p>
    <w:sectPr w:rsidR="00F93A48" w:rsidRPr="000E3055" w:rsidSect="000E3055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0F8B"/>
    <w:multiLevelType w:val="multilevel"/>
    <w:tmpl w:val="19622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AA4E91"/>
    <w:multiLevelType w:val="multilevel"/>
    <w:tmpl w:val="A544B65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color w:val="00000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00000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color w:val="00000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color w:val="00000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color w:val="00000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color w:val="000000"/>
        <w:sz w:val="26"/>
        <w:szCs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A48"/>
    <w:rsid w:val="000E3055"/>
    <w:rsid w:val="00307A8A"/>
    <w:rsid w:val="00CE2429"/>
    <w:rsid w:val="00D60BDA"/>
    <w:rsid w:val="00F338D1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3"/>
    <w:pPr>
      <w:spacing w:after="160" w:line="288" w:lineRule="auto"/>
      <w:ind w:left="2160"/>
    </w:pPr>
    <w:rPr>
      <w:rFonts w:ascii="Calibri" w:eastAsia="Calibri" w:hAnsi="Calibri"/>
      <w:color w:val="5A5A5A"/>
    </w:rPr>
  </w:style>
  <w:style w:type="paragraph" w:styleId="1">
    <w:name w:val="heading 1"/>
    <w:basedOn w:val="a"/>
    <w:link w:val="10"/>
    <w:uiPriority w:val="9"/>
    <w:qFormat/>
    <w:rsid w:val="00161B6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161B6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61B6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161B6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161B6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link w:val="80"/>
    <w:uiPriority w:val="9"/>
    <w:semiHidden/>
    <w:unhideWhenUsed/>
    <w:qFormat/>
    <w:rsid w:val="00161B6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link w:val="90"/>
    <w:uiPriority w:val="9"/>
    <w:semiHidden/>
    <w:unhideWhenUsed/>
    <w:qFormat/>
    <w:rsid w:val="00161B6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61B6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uiPriority w:val="9"/>
    <w:semiHidden/>
    <w:qFormat/>
    <w:rsid w:val="00161B6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161B6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qFormat/>
    <w:rsid w:val="00161B6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qFormat/>
    <w:rsid w:val="00161B6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qFormat/>
    <w:rsid w:val="00161B6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qFormat/>
    <w:rsid w:val="00161B6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qFormat/>
    <w:rsid w:val="00161B6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qFormat/>
    <w:rsid w:val="00161B6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a3">
    <w:name w:val="Название Знак"/>
    <w:uiPriority w:val="10"/>
    <w:qFormat/>
    <w:rsid w:val="00161B6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4">
    <w:name w:val="Подзаголовок Знак"/>
    <w:uiPriority w:val="11"/>
    <w:qFormat/>
    <w:rsid w:val="00161B61"/>
    <w:rPr>
      <w:smallCaps/>
      <w:color w:val="938953"/>
      <w:spacing w:val="5"/>
      <w:sz w:val="28"/>
      <w:szCs w:val="28"/>
    </w:rPr>
  </w:style>
  <w:style w:type="character" w:styleId="a5">
    <w:name w:val="Strong"/>
    <w:uiPriority w:val="22"/>
    <w:qFormat/>
    <w:rsid w:val="00161B61"/>
    <w:rPr>
      <w:b/>
      <w:bCs/>
      <w:spacing w:val="0"/>
    </w:rPr>
  </w:style>
  <w:style w:type="character" w:styleId="a6">
    <w:name w:val="Emphasis"/>
    <w:uiPriority w:val="20"/>
    <w:qFormat/>
    <w:rsid w:val="00161B61"/>
    <w:rPr>
      <w:b/>
      <w:bCs/>
      <w:smallCaps/>
      <w:strike w:val="0"/>
      <w:dstrike w:val="0"/>
      <w:color w:val="5A5A5A"/>
      <w:spacing w:val="20"/>
      <w:kern w:val="0"/>
      <w:position w:val="0"/>
      <w:sz w:val="20"/>
      <w:vertAlign w:val="baseline"/>
    </w:rPr>
  </w:style>
  <w:style w:type="character" w:customStyle="1" w:styleId="21">
    <w:name w:val="Цитата 2 Знак"/>
    <w:link w:val="22"/>
    <w:uiPriority w:val="29"/>
    <w:qFormat/>
    <w:rsid w:val="00161B61"/>
    <w:rPr>
      <w:i/>
      <w:iCs/>
      <w:color w:val="5A5A5A"/>
    </w:rPr>
  </w:style>
  <w:style w:type="character" w:customStyle="1" w:styleId="a7">
    <w:name w:val="Выделенная цитата Знак"/>
    <w:uiPriority w:val="30"/>
    <w:qFormat/>
    <w:rsid w:val="00161B61"/>
    <w:rPr>
      <w:rFonts w:ascii="Cambria" w:eastAsia="Times New Roman" w:hAnsi="Cambria" w:cs="Times New Roman"/>
      <w:smallCaps/>
      <w:color w:val="365F91"/>
    </w:rPr>
  </w:style>
  <w:style w:type="character" w:styleId="a8">
    <w:name w:val="Subtle Emphasis"/>
    <w:uiPriority w:val="19"/>
    <w:qFormat/>
    <w:rsid w:val="00161B61"/>
    <w:rPr>
      <w:smallCaps/>
      <w:strike w:val="0"/>
      <w:dstrike w:val="0"/>
      <w:color w:val="5A5A5A"/>
      <w:position w:val="0"/>
      <w:sz w:val="20"/>
      <w:vertAlign w:val="baseline"/>
    </w:rPr>
  </w:style>
  <w:style w:type="character" w:styleId="a9">
    <w:name w:val="Intense Emphasis"/>
    <w:uiPriority w:val="21"/>
    <w:qFormat/>
    <w:rsid w:val="00161B61"/>
    <w:rPr>
      <w:b/>
      <w:bCs/>
      <w:smallCaps/>
      <w:color w:val="4F81BD"/>
      <w:spacing w:val="40"/>
    </w:rPr>
  </w:style>
  <w:style w:type="character" w:styleId="aa">
    <w:name w:val="Subtle Reference"/>
    <w:uiPriority w:val="31"/>
    <w:qFormat/>
    <w:rsid w:val="00161B6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b">
    <w:name w:val="Intense Reference"/>
    <w:uiPriority w:val="32"/>
    <w:qFormat/>
    <w:rsid w:val="00161B6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c">
    <w:name w:val="Book Title"/>
    <w:uiPriority w:val="33"/>
    <w:qFormat/>
    <w:rsid w:val="00161B6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ad">
    <w:name w:val="Текст выноски Знак"/>
    <w:basedOn w:val="a0"/>
    <w:uiPriority w:val="99"/>
    <w:semiHidden/>
    <w:qFormat/>
    <w:rsid w:val="005F36AF"/>
    <w:rPr>
      <w:rFonts w:ascii="Tahoma" w:hAnsi="Tahoma" w:cs="Tahoma"/>
      <w:color w:val="5A5A5A"/>
      <w:sz w:val="16"/>
      <w:szCs w:val="16"/>
    </w:rPr>
  </w:style>
  <w:style w:type="character" w:customStyle="1" w:styleId="ae">
    <w:name w:val="Верхний колонтитул Знак"/>
    <w:basedOn w:val="a0"/>
    <w:uiPriority w:val="99"/>
    <w:qFormat/>
    <w:rsid w:val="00381CD4"/>
    <w:rPr>
      <w:color w:val="5A5A5A"/>
    </w:rPr>
  </w:style>
  <w:style w:type="character" w:customStyle="1" w:styleId="af">
    <w:name w:val="Нижний колонтитул Знак"/>
    <w:basedOn w:val="a0"/>
    <w:uiPriority w:val="99"/>
    <w:qFormat/>
    <w:rsid w:val="00381CD4"/>
    <w:rPr>
      <w:color w:val="5A5A5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b w:val="0"/>
      <w:i w:val="0"/>
      <w:sz w:val="26"/>
    </w:rPr>
  </w:style>
  <w:style w:type="character" w:customStyle="1" w:styleId="ListLabel8">
    <w:name w:val="ListLabel 8"/>
    <w:qFormat/>
    <w:rPr>
      <w:sz w:val="26"/>
    </w:rPr>
  </w:style>
  <w:style w:type="character" w:customStyle="1" w:styleId="ListLabel9">
    <w:name w:val="ListLabel 9"/>
    <w:qFormat/>
    <w:rPr>
      <w:sz w:val="26"/>
    </w:rPr>
  </w:style>
  <w:style w:type="character" w:customStyle="1" w:styleId="ListLabel10">
    <w:name w:val="ListLabel 10"/>
    <w:qFormat/>
    <w:rPr>
      <w:sz w:val="26"/>
    </w:rPr>
  </w:style>
  <w:style w:type="character" w:customStyle="1" w:styleId="ListLabel11">
    <w:name w:val="ListLabel 11"/>
    <w:qFormat/>
    <w:rPr>
      <w:sz w:val="26"/>
    </w:rPr>
  </w:style>
  <w:style w:type="character" w:customStyle="1" w:styleId="ListLabel12">
    <w:name w:val="ListLabel 12"/>
    <w:qFormat/>
    <w:rPr>
      <w:sz w:val="26"/>
    </w:rPr>
  </w:style>
  <w:style w:type="character" w:customStyle="1" w:styleId="ListLabel13">
    <w:name w:val="ListLabel 13"/>
    <w:qFormat/>
    <w:rPr>
      <w:sz w:val="26"/>
    </w:rPr>
  </w:style>
  <w:style w:type="character" w:customStyle="1" w:styleId="ListLabel14">
    <w:name w:val="ListLabel 14"/>
    <w:qFormat/>
    <w:rPr>
      <w:sz w:val="26"/>
    </w:rPr>
  </w:style>
  <w:style w:type="character" w:customStyle="1" w:styleId="ListLabel15">
    <w:name w:val="ListLabel 15"/>
    <w:qFormat/>
    <w:rPr>
      <w:sz w:val="26"/>
    </w:rPr>
  </w:style>
  <w:style w:type="character" w:customStyle="1" w:styleId="af0">
    <w:name w:val="Символ нумерации"/>
    <w:qFormat/>
    <w:rPr>
      <w:rFonts w:ascii="Arial" w:hAnsi="Arial"/>
      <w:color w:val="000000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6">
    <w:name w:val="ListLabel 16"/>
    <w:qFormat/>
    <w:rPr>
      <w:color w:val="000000"/>
      <w:sz w:val="26"/>
      <w:szCs w:val="26"/>
    </w:rPr>
  </w:style>
  <w:style w:type="character" w:customStyle="1" w:styleId="ListLabel17">
    <w:name w:val="ListLabel 17"/>
    <w:qFormat/>
    <w:rPr>
      <w:color w:val="000000"/>
      <w:sz w:val="26"/>
      <w:szCs w:val="26"/>
    </w:rPr>
  </w:style>
  <w:style w:type="character" w:customStyle="1" w:styleId="ListLabel18">
    <w:name w:val="ListLabel 18"/>
    <w:qFormat/>
    <w:rPr>
      <w:color w:val="000000"/>
      <w:sz w:val="26"/>
      <w:szCs w:val="26"/>
    </w:rPr>
  </w:style>
  <w:style w:type="character" w:customStyle="1" w:styleId="ListLabel19">
    <w:name w:val="ListLabel 19"/>
    <w:qFormat/>
    <w:rPr>
      <w:color w:val="000000"/>
      <w:sz w:val="26"/>
      <w:szCs w:val="26"/>
    </w:rPr>
  </w:style>
  <w:style w:type="character" w:customStyle="1" w:styleId="ListLabel20">
    <w:name w:val="ListLabel 20"/>
    <w:qFormat/>
    <w:rPr>
      <w:color w:val="000000"/>
      <w:sz w:val="26"/>
      <w:szCs w:val="26"/>
    </w:rPr>
  </w:style>
  <w:style w:type="character" w:customStyle="1" w:styleId="ListLabel21">
    <w:name w:val="ListLabel 21"/>
    <w:qFormat/>
    <w:rPr>
      <w:color w:val="000000"/>
      <w:sz w:val="26"/>
      <w:szCs w:val="26"/>
    </w:rPr>
  </w:style>
  <w:style w:type="character" w:customStyle="1" w:styleId="ListLabel22">
    <w:name w:val="ListLabel 22"/>
    <w:qFormat/>
    <w:rPr>
      <w:color w:val="000000"/>
      <w:sz w:val="26"/>
      <w:szCs w:val="26"/>
    </w:rPr>
  </w:style>
  <w:style w:type="character" w:customStyle="1" w:styleId="ListLabel23">
    <w:name w:val="ListLabel 23"/>
    <w:qFormat/>
    <w:rPr>
      <w:color w:val="000000"/>
      <w:sz w:val="26"/>
      <w:szCs w:val="26"/>
    </w:rPr>
  </w:style>
  <w:style w:type="character" w:customStyle="1" w:styleId="ListLabel24">
    <w:name w:val="ListLabel 24"/>
    <w:qFormat/>
    <w:rPr>
      <w:color w:val="000000"/>
      <w:sz w:val="26"/>
      <w:szCs w:val="26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uiPriority w:val="35"/>
    <w:semiHidden/>
    <w:unhideWhenUsed/>
    <w:qFormat/>
    <w:rsid w:val="00161B61"/>
    <w:rPr>
      <w:b/>
      <w:bCs/>
      <w:smallCaps/>
      <w:color w:val="1F497D"/>
      <w:spacing w:val="10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styleId="af6">
    <w:name w:val="Title"/>
    <w:basedOn w:val="a"/>
    <w:uiPriority w:val="10"/>
    <w:qFormat/>
    <w:rsid w:val="00161B61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f7">
    <w:name w:val="Subtitle"/>
    <w:basedOn w:val="a"/>
    <w:uiPriority w:val="11"/>
    <w:qFormat/>
    <w:rsid w:val="00161B61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paragraph" w:styleId="af8">
    <w:name w:val="No Spacing"/>
    <w:basedOn w:val="a"/>
    <w:uiPriority w:val="1"/>
    <w:qFormat/>
    <w:rsid w:val="00161B61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161B61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161B61"/>
    <w:rPr>
      <w:i/>
      <w:iCs/>
    </w:rPr>
  </w:style>
  <w:style w:type="paragraph" w:styleId="afa">
    <w:name w:val="Intense Quote"/>
    <w:basedOn w:val="a"/>
    <w:uiPriority w:val="30"/>
    <w:qFormat/>
    <w:rsid w:val="00161B6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paragraph" w:styleId="afb">
    <w:name w:val="TOC Heading"/>
    <w:basedOn w:val="1"/>
    <w:uiPriority w:val="39"/>
    <w:semiHidden/>
    <w:unhideWhenUsed/>
    <w:qFormat/>
    <w:rsid w:val="00161B61"/>
    <w:rPr>
      <w:lang w:bidi="en-US"/>
    </w:rPr>
  </w:style>
  <w:style w:type="paragraph" w:customStyle="1" w:styleId="ConsPlusNormal">
    <w:name w:val="ConsPlusNormal"/>
    <w:qFormat/>
    <w:rsid w:val="0064416B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ConsPlusTitle">
    <w:name w:val="ConsPlusTitle"/>
    <w:qFormat/>
    <w:rsid w:val="0064416B"/>
    <w:pPr>
      <w:widowControl w:val="0"/>
    </w:pPr>
    <w:rPr>
      <w:rFonts w:eastAsia="Times New Roman" w:cs="Calibri"/>
      <w:b/>
      <w:color w:val="00000A"/>
      <w:lang w:eastAsia="ru-RU"/>
    </w:rPr>
  </w:style>
  <w:style w:type="paragraph" w:customStyle="1" w:styleId="ConsPlusCell">
    <w:name w:val="ConsPlusCell"/>
    <w:qFormat/>
    <w:rsid w:val="0064416B"/>
    <w:pPr>
      <w:widowControl w:val="0"/>
    </w:pPr>
    <w:rPr>
      <w:rFonts w:ascii="Courier New" w:eastAsia="Times New Roman" w:hAnsi="Courier New" w:cs="Courier New"/>
      <w:color w:val="00000A"/>
      <w:lang w:eastAsia="ru-RU"/>
    </w:rPr>
  </w:style>
  <w:style w:type="paragraph" w:customStyle="1" w:styleId="ConsPlusTitlePage">
    <w:name w:val="ConsPlusTitlePage"/>
    <w:qFormat/>
    <w:rsid w:val="0064416B"/>
    <w:pPr>
      <w:widowControl w:val="0"/>
    </w:pPr>
    <w:rPr>
      <w:rFonts w:ascii="Tahoma" w:eastAsia="Times New Roman" w:hAnsi="Tahoma" w:cs="Tahoma"/>
      <w:color w:val="00000A"/>
      <w:lang w:eastAsia="ru-RU"/>
    </w:rPr>
  </w:style>
  <w:style w:type="paragraph" w:styleId="afc">
    <w:name w:val="Balloon Text"/>
    <w:basedOn w:val="a"/>
    <w:uiPriority w:val="99"/>
    <w:semiHidden/>
    <w:unhideWhenUsed/>
    <w:qFormat/>
    <w:rsid w:val="005F36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header"/>
    <w:basedOn w:val="a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">
    <w:name w:val="Знак Знак Знак Знак Знак Знак Знак"/>
    <w:basedOn w:val="a"/>
    <w:qFormat/>
    <w:rsid w:val="00381CD4"/>
    <w:pPr>
      <w:spacing w:beforeAutospacing="1" w:afterAutospacing="1" w:line="240" w:lineRule="auto"/>
      <w:ind w:left="0"/>
    </w:pPr>
    <w:rPr>
      <w:rFonts w:ascii="Tahoma" w:eastAsia="Times New Roman" w:hAnsi="Tahoma" w:cs="Tahoma"/>
      <w:color w:val="00000A"/>
      <w:lang w:val="en-US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table" w:styleId="aff2">
    <w:name w:val="Table Grid"/>
    <w:basedOn w:val="a1"/>
    <w:uiPriority w:val="59"/>
    <w:rsid w:val="000E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4A105B6BC4E22F5E31A8F9F65557B90573E27FCBBFCB19A4FACAJ3l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CC30-AB7A-4751-8115-4282A255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Упоровского муниципального района от 09.12.2015 N 2975(ред. от 11.08.2017)"Об утверждении Положения и состава комиссии по снижению неформальной занятости Упоровского муниципального района"</vt:lpstr>
    </vt:vector>
  </TitlesOfParts>
  <Company>КонсультантПлюс Версия 4017.00.96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Упоровского муниципального района от 09.12.2015 N 2975(ред. от 11.08.2017)"Об утверждении Положения и состава комиссии по снижению неформальной занятости Упоровского муниципального района"</dc:title>
  <dc:subject/>
  <dc:creator>Наталья Ширшова</dc:creator>
  <dc:description/>
  <cp:lastModifiedBy>Старкова Наталья Викторовна</cp:lastModifiedBy>
  <cp:revision>133</cp:revision>
  <cp:lastPrinted>2018-09-28T06:10:00Z</cp:lastPrinted>
  <dcterms:created xsi:type="dcterms:W3CDTF">2018-09-27T10:35:00Z</dcterms:created>
  <dcterms:modified xsi:type="dcterms:W3CDTF">2018-10-01T06:46:00Z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