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  <w:r w:rsidR="00BC0E3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BA4FF5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27 мая</w:t>
      </w:r>
      <w:r w:rsidR="00F12532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201</w:t>
      </w:r>
      <w:r w:rsidR="00A81B1B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9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</w:t>
      </w:r>
      <w:r w:rsidR="00F12532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636</w:t>
      </w: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</w:tblGrid>
      <w:tr w:rsidR="003A1FA6" w:rsidRPr="003A1FA6" w:rsidTr="00AB5B7A">
        <w:trPr>
          <w:trHeight w:val="688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Pr="003A1FA6" w:rsidRDefault="003A1FA6" w:rsidP="00AB5B7A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284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3A1FA6" w:rsidRPr="003A1FA6" w:rsidRDefault="003A1FA6" w:rsidP="00A81B1B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постановление администрации города Ишима от </w:t>
            </w:r>
            <w:r w:rsidR="00A81B1B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22.04.2019 № 474 «О создании рабочей группы по инвентаризации муниципального имущества города Ишима»</w:t>
            </w:r>
          </w:p>
        </w:tc>
      </w:tr>
    </w:tbl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A81B1B" w:rsidP="00BA4FF5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r w:rsidRPr="00F84F12">
        <w:rPr>
          <w:rFonts w:ascii="Arial" w:eastAsia="Times New Roman" w:hAnsi="Arial" w:cs="Arial"/>
          <w:sz w:val="26"/>
          <w:szCs w:val="26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</w:t>
      </w:r>
      <w:r>
        <w:rPr>
          <w:rFonts w:ascii="Arial" w:eastAsia="Times New Roman" w:hAnsi="Arial" w:cs="Arial"/>
          <w:sz w:val="26"/>
          <w:szCs w:val="26"/>
          <w:lang w:eastAsia="ru-RU"/>
        </w:rPr>
        <w:t>, на основании протокола круглого стола «Имущественная поддержка субъектов малого и среднего предпринимательства» с участием АО «Корпорация «МСП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» от 18.04.2019</w:t>
      </w:r>
      <w:r w:rsidR="003A1FA6" w:rsidRPr="003A1FA6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3A1FA6" w:rsidRPr="003A1FA6" w:rsidRDefault="003A1FA6" w:rsidP="00BA4FF5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BA4FF5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 администрации города Ишима от </w:t>
      </w:r>
      <w:r w:rsidR="00A81B1B">
        <w:rPr>
          <w:rFonts w:ascii="Arial" w:eastAsia="Times New Roman" w:hAnsi="Arial" w:cs="Arial"/>
          <w:sz w:val="26"/>
          <w:szCs w:val="26"/>
          <w:lang w:eastAsia="ru-RU"/>
        </w:rPr>
        <w:t>22.04.2019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A81B1B">
        <w:rPr>
          <w:rFonts w:ascii="Arial" w:eastAsia="Times New Roman" w:hAnsi="Arial" w:cs="Arial"/>
          <w:sz w:val="26"/>
          <w:szCs w:val="26"/>
          <w:lang w:eastAsia="ru-RU"/>
        </w:rPr>
        <w:t>474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="00A81B1B">
        <w:rPr>
          <w:rFonts w:ascii="Arial" w:eastAsia="Times New Roman" w:hAnsi="Arial" w:cs="Arial"/>
          <w:sz w:val="26"/>
          <w:szCs w:val="26"/>
          <w:lang w:eastAsia="ru-RU"/>
        </w:rPr>
        <w:t>О создании рабочей группы по инвентаризации муниципального имущества города Ишима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внести следующие изменения:</w:t>
      </w:r>
    </w:p>
    <w:p w:rsidR="00A81B1B" w:rsidRDefault="00BC0E33" w:rsidP="00205E79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 приложение</w:t>
      </w:r>
      <w:r w:rsidR="00A81B1B">
        <w:rPr>
          <w:rFonts w:ascii="Arial" w:eastAsia="Times New Roman" w:hAnsi="Arial" w:cs="Arial"/>
          <w:sz w:val="26"/>
          <w:szCs w:val="26"/>
          <w:lang w:eastAsia="ru-RU"/>
        </w:rPr>
        <w:t xml:space="preserve"> № 1</w:t>
      </w:r>
      <w:r w:rsidR="003A1FA6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к постановле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нию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дополнить </w:t>
      </w:r>
      <w:r w:rsidR="00A81B1B">
        <w:rPr>
          <w:rFonts w:ascii="Arial" w:eastAsia="Times New Roman" w:hAnsi="Arial" w:cs="Arial"/>
          <w:sz w:val="26"/>
          <w:szCs w:val="26"/>
          <w:lang w:eastAsia="ru-RU"/>
        </w:rPr>
        <w:t>абзацем следующего содержания:</w:t>
      </w:r>
    </w:p>
    <w:p w:rsidR="003A1FA6" w:rsidRPr="003A1FA6" w:rsidRDefault="00A81B1B" w:rsidP="00A81B1B">
      <w:pPr>
        <w:tabs>
          <w:tab w:val="left" w:pos="567"/>
        </w:tabs>
        <w:spacing w:after="0" w:line="240" w:lineRule="auto"/>
        <w:ind w:left="567"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«- директор некоммерческого партнерства «Торговое единство»</w:t>
      </w:r>
      <w:r w:rsidR="003A1FA6" w:rsidRPr="003A1FA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81B1B" w:rsidRPr="00EC1CBA" w:rsidRDefault="00A81B1B" w:rsidP="00A81B1B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</w:t>
      </w:r>
      <w:r w:rsidRPr="00A81B1B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    О</w:t>
      </w:r>
      <w:r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spellStart"/>
      <w:proofErr w:type="gramStart"/>
      <w:r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spellEnd"/>
      <w:proofErr w:type="gramEnd"/>
      <w:r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Pr="00D2404F">
        <w:rPr>
          <w:rFonts w:ascii="Arial" w:hAnsi="Arial" w:cs="Arial"/>
          <w:bCs/>
          <w:sz w:val="26"/>
          <w:szCs w:val="26"/>
        </w:rPr>
        <w:t>» (</w:t>
      </w:r>
      <w:hyperlink r:id="rId7" w:history="1">
        <w:r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www</w:t>
        </w:r>
        <w:r w:rsidRPr="00AC05CC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.</w:t>
        </w:r>
        <w:proofErr w:type="spellStart"/>
        <w:r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ishimdoc</w:t>
        </w:r>
        <w:proofErr w:type="spellEnd"/>
        <w:r w:rsidRPr="00AC05CC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.</w:t>
        </w:r>
        <w:proofErr w:type="spellStart"/>
        <w:r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AC05CC">
        <w:rPr>
          <w:rFonts w:ascii="Arial" w:hAnsi="Arial" w:cs="Arial"/>
          <w:bCs/>
          <w:sz w:val="26"/>
          <w:szCs w:val="26"/>
        </w:rPr>
        <w:t xml:space="preserve">) </w:t>
      </w:r>
      <w:r w:rsidRPr="00D2404F">
        <w:rPr>
          <w:rFonts w:ascii="Arial" w:hAnsi="Arial" w:cs="Arial"/>
          <w:bCs/>
          <w:sz w:val="26"/>
          <w:szCs w:val="26"/>
        </w:rPr>
        <w:t xml:space="preserve">и </w:t>
      </w:r>
      <w:r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 </w:t>
      </w:r>
      <w:proofErr w:type="spellStart"/>
      <w:r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A81B1B" w:rsidRPr="003A1FA6" w:rsidRDefault="00A81B1B" w:rsidP="00A81B1B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81B1B" w:rsidRDefault="00A81B1B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81B1B" w:rsidRDefault="00A81B1B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81B1B" w:rsidRDefault="00A81B1B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81B1B" w:rsidRDefault="00A81B1B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</w:p>
    <w:sectPr w:rsidR="00A81B1B" w:rsidSect="003C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D4ED4"/>
    <w:multiLevelType w:val="hybridMultilevel"/>
    <w:tmpl w:val="D7407540"/>
    <w:lvl w:ilvl="0" w:tplc="E286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419A2"/>
    <w:rsid w:val="000F3057"/>
    <w:rsid w:val="00171F8A"/>
    <w:rsid w:val="001B1943"/>
    <w:rsid w:val="00205E79"/>
    <w:rsid w:val="002725C2"/>
    <w:rsid w:val="002C1E28"/>
    <w:rsid w:val="002F0BC8"/>
    <w:rsid w:val="003A1FA6"/>
    <w:rsid w:val="003C5996"/>
    <w:rsid w:val="003D0486"/>
    <w:rsid w:val="004012E6"/>
    <w:rsid w:val="0046158B"/>
    <w:rsid w:val="00487AFD"/>
    <w:rsid w:val="004E54B4"/>
    <w:rsid w:val="006125F4"/>
    <w:rsid w:val="007021B1"/>
    <w:rsid w:val="00821DC7"/>
    <w:rsid w:val="008F62F4"/>
    <w:rsid w:val="00955980"/>
    <w:rsid w:val="00A0364B"/>
    <w:rsid w:val="00A35577"/>
    <w:rsid w:val="00A81B1B"/>
    <w:rsid w:val="00AB5B7A"/>
    <w:rsid w:val="00AC4FD4"/>
    <w:rsid w:val="00B40B0E"/>
    <w:rsid w:val="00B76789"/>
    <w:rsid w:val="00BA4FF5"/>
    <w:rsid w:val="00BC0E33"/>
    <w:rsid w:val="00C97C8C"/>
    <w:rsid w:val="00DA2AFB"/>
    <w:rsid w:val="00DF1995"/>
    <w:rsid w:val="00ED60C5"/>
    <w:rsid w:val="00EF210E"/>
    <w:rsid w:val="00F1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E28"/>
    <w:pPr>
      <w:ind w:left="720"/>
      <w:contextualSpacing/>
    </w:pPr>
  </w:style>
  <w:style w:type="character" w:styleId="a6">
    <w:name w:val="Hyperlink"/>
    <w:uiPriority w:val="99"/>
    <w:unhideWhenUsed/>
    <w:rsid w:val="00A81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E28"/>
    <w:pPr>
      <w:ind w:left="720"/>
      <w:contextualSpacing/>
    </w:pPr>
  </w:style>
  <w:style w:type="character" w:styleId="a6">
    <w:name w:val="Hyperlink"/>
    <w:uiPriority w:val="99"/>
    <w:unhideWhenUsed/>
    <w:rsid w:val="00A81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Суворова Анна Леонидовна</cp:lastModifiedBy>
  <cp:revision>3</cp:revision>
  <cp:lastPrinted>2018-02-21T06:30:00Z</cp:lastPrinted>
  <dcterms:created xsi:type="dcterms:W3CDTF">2019-05-30T12:28:00Z</dcterms:created>
  <dcterms:modified xsi:type="dcterms:W3CDTF">2019-05-30T12:28:00Z</dcterms:modified>
</cp:coreProperties>
</file>