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811BB4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22.02.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F1FA5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F5111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176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</w:tblGrid>
      <w:tr w:rsidR="00F42D51" w:rsidRPr="00DC37BF" w:rsidTr="00811BB4">
        <w:trPr>
          <w:trHeight w:val="62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9F5111" w:rsidRDefault="009F5111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Ишимской городской Думы от 27.10.2022 № 151 «</w:t>
            </w:r>
            <w:r w:rsidR="00A2146E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Об </w:t>
            </w:r>
            <w:r w:rsidR="00811BB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утверждении прогнозного </w:t>
            </w:r>
            <w:proofErr w:type="gramStart"/>
            <w:r w:rsidR="00811BB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</w:t>
            </w:r>
            <w:r w:rsidR="00A2146E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лана приватизации муниципального имущества города Ишима</w:t>
            </w:r>
            <w:proofErr w:type="gramEnd"/>
            <w:r w:rsidR="00A2146E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2023 год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»</w:t>
            </w:r>
            <w:r w:rsidR="00387F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редакции от 26.01.2023 № 169)</w:t>
            </w:r>
            <w:bookmarkEnd w:id="0"/>
            <w:r w:rsidR="001D310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  <w:p w:rsidR="00361DA6" w:rsidRPr="00DC37BF" w:rsidRDefault="00361DA6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65327C" w:rsidRPr="00A2146E" w:rsidRDefault="00A2146E" w:rsidP="00A2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</w:t>
      </w:r>
    </w:p>
    <w:p w:rsidR="009F5111" w:rsidRDefault="009F5111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87FBF" w:rsidRDefault="00387FBF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11BB4" w:rsidRDefault="00811BB4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11BB4" w:rsidRDefault="00811BB4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12"/>
          <w:szCs w:val="12"/>
          <w:lang w:eastAsia="ru-RU"/>
        </w:rPr>
      </w:pPr>
    </w:p>
    <w:p w:rsidR="00F42D51" w:rsidRDefault="00F42D51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</w:t>
      </w:r>
      <w:r w:rsidR="00811BB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городской Думы от 31.03.2016 №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41, Ишимская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9F5111" w:rsidRDefault="009F5111" w:rsidP="00204929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Внести в решение Ишимской городской Думы от 27.10.2022 № 151 «Об утверждении прогнозного плана приватизации муниципального имущ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ства города Ишима на 2023 год»</w:t>
      </w:r>
      <w:r w:rsidR="001D310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(в редакции от 26.01.2023 № 169)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следующие изменения:</w:t>
      </w:r>
    </w:p>
    <w:p w:rsidR="00C97FC8" w:rsidRPr="009F5111" w:rsidRDefault="001D310F" w:rsidP="001D310F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прогнозный план приватизации муниципального имущества города Ишима на 2023 год изложить в редакции согласно приложению к настоящему решению.</w:t>
      </w:r>
    </w:p>
    <w:p w:rsidR="001B7424" w:rsidRPr="003A196B" w:rsidRDefault="001B7424" w:rsidP="003A196B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«Ишимская правда», в сетевом издании «Официальные документы го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811BB4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811BB4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811BB4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, 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4F4953" w:rsidRPr="00873529" w:rsidRDefault="001B7424" w:rsidP="00873529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</w:t>
      </w:r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стоянную комиссию Ишимской городской Думы по бюджету, экономике и </w:t>
      </w:r>
      <w:r w:rsid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                 </w:t>
      </w:r>
      <w:r w:rsidRPr="0087352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предпринимательству.</w:t>
      </w: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11BB4" w:rsidRDefault="00811BB4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D310F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FC353B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5271BD" w:rsidRPr="00522F24" w:rsidRDefault="005271BD" w:rsidP="001B7424">
      <w:pPr>
        <w:framePr w:w="5743" w:wrap="auto" w:hAnchor="text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5271BD" w:rsidRPr="00522F24" w:rsidSect="00811BB4">
          <w:pgSz w:w="11906" w:h="16838" w:code="9"/>
          <w:pgMar w:top="1134" w:right="567" w:bottom="851" w:left="1701" w:header="720" w:footer="720" w:gutter="0"/>
          <w:cols w:space="720"/>
        </w:sectPr>
      </w:pPr>
    </w:p>
    <w:p w:rsidR="00213251" w:rsidRDefault="00213251" w:rsidP="00213251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</w:p>
    <w:p w:rsidR="00213251" w:rsidRDefault="00213251" w:rsidP="00213251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</w:p>
    <w:p w:rsidR="00213251" w:rsidRDefault="00213251" w:rsidP="00213251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Думы</w:t>
      </w:r>
    </w:p>
    <w:p w:rsidR="00213251" w:rsidRDefault="00213251" w:rsidP="00213251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811BB4">
        <w:rPr>
          <w:rFonts w:ascii="Arial" w:eastAsia="Times New Roman" w:hAnsi="Arial" w:cs="Arial"/>
          <w:sz w:val="26"/>
          <w:szCs w:val="26"/>
          <w:lang w:eastAsia="ru-RU"/>
        </w:rPr>
        <w:t>22.02.</w:t>
      </w:r>
      <w:r>
        <w:rPr>
          <w:rFonts w:ascii="Arial" w:eastAsia="Times New Roman" w:hAnsi="Arial" w:cs="Arial"/>
          <w:sz w:val="26"/>
          <w:szCs w:val="26"/>
          <w:lang w:eastAsia="ru-RU"/>
        </w:rPr>
        <w:t>2023 №</w:t>
      </w:r>
      <w:r w:rsidR="00811BB4">
        <w:rPr>
          <w:rFonts w:ascii="Arial" w:eastAsia="Times New Roman" w:hAnsi="Arial" w:cs="Arial"/>
          <w:sz w:val="26"/>
          <w:szCs w:val="26"/>
          <w:lang w:eastAsia="ru-RU"/>
        </w:rPr>
        <w:t>176</w:t>
      </w:r>
    </w:p>
    <w:p w:rsidR="00213251" w:rsidRDefault="00213251" w:rsidP="00213251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3251" w:rsidRPr="00811BB4" w:rsidRDefault="00213251" w:rsidP="00213251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11BB4">
        <w:rPr>
          <w:rFonts w:ascii="Arial" w:eastAsia="Times New Roman" w:hAnsi="Arial" w:cs="Arial"/>
          <w:sz w:val="26"/>
          <w:szCs w:val="26"/>
          <w:lang w:eastAsia="ru-RU"/>
        </w:rPr>
        <w:t>ПРОГНОЗНЫЙ ПЛАН</w:t>
      </w:r>
    </w:p>
    <w:p w:rsidR="00213251" w:rsidRPr="00811BB4" w:rsidRDefault="00213251" w:rsidP="00213251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11BB4">
        <w:rPr>
          <w:rFonts w:ascii="Arial" w:eastAsia="Times New Roman" w:hAnsi="Arial" w:cs="Arial"/>
          <w:sz w:val="26"/>
          <w:szCs w:val="26"/>
          <w:lang w:eastAsia="ru-RU"/>
        </w:rPr>
        <w:t>ПРИВАТИЗАЦИИ МУНИЦИПАЛЬНОГО ИМУЩЕСТВА ГОРОДА ИШИМА</w:t>
      </w:r>
    </w:p>
    <w:p w:rsidR="00213251" w:rsidRPr="00811BB4" w:rsidRDefault="00213251" w:rsidP="00213251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11BB4">
        <w:rPr>
          <w:rFonts w:ascii="Arial" w:eastAsia="Times New Roman" w:hAnsi="Arial" w:cs="Arial"/>
          <w:sz w:val="26"/>
          <w:szCs w:val="26"/>
          <w:lang w:eastAsia="ru-RU"/>
        </w:rPr>
        <w:t>НА 2023 ГОД</w:t>
      </w:r>
    </w:p>
    <w:p w:rsidR="00213251" w:rsidRPr="00811BB4" w:rsidRDefault="00213251" w:rsidP="00213251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7040" w:rsidRDefault="007F7040" w:rsidP="00330362">
      <w:pPr>
        <w:pStyle w:val="a5"/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Раздел 1</w:t>
      </w:r>
      <w:r w:rsidR="001651B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Перечень муниципального имущества, приватизация </w:t>
      </w:r>
      <w:r w:rsidR="00330362">
        <w:rPr>
          <w:rFonts w:ascii="Arial" w:eastAsia="Times New Roman" w:hAnsi="Arial" w:cs="Arial"/>
          <w:b/>
          <w:sz w:val="26"/>
          <w:szCs w:val="26"/>
          <w:lang w:eastAsia="ru-RU"/>
        </w:rPr>
        <w:t>к</w:t>
      </w:r>
      <w:r w:rsidR="00330362">
        <w:rPr>
          <w:rFonts w:ascii="Arial" w:eastAsia="Times New Roman" w:hAnsi="Arial" w:cs="Arial"/>
          <w:b/>
          <w:sz w:val="26"/>
          <w:szCs w:val="26"/>
          <w:lang w:eastAsia="ru-RU"/>
        </w:rPr>
        <w:t>о</w:t>
      </w:r>
      <w:r w:rsidR="00330362">
        <w:rPr>
          <w:rFonts w:ascii="Arial" w:eastAsia="Times New Roman" w:hAnsi="Arial" w:cs="Arial"/>
          <w:b/>
          <w:sz w:val="26"/>
          <w:szCs w:val="26"/>
          <w:lang w:eastAsia="ru-RU"/>
        </w:rPr>
        <w:t>торого планируется в 2023 году</w:t>
      </w:r>
    </w:p>
    <w:p w:rsidR="00330362" w:rsidRDefault="00330362" w:rsidP="00330362">
      <w:pPr>
        <w:pStyle w:val="a5"/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11BB4" w:rsidRDefault="00330362" w:rsidP="00811BB4">
      <w:pPr>
        <w:pStyle w:val="a5"/>
        <w:widowControl w:val="0"/>
        <w:numPr>
          <w:ilvl w:val="1"/>
          <w:numId w:val="18"/>
        </w:numPr>
        <w:snapToGrid w:val="0"/>
        <w:spacing w:after="0" w:line="240" w:lineRule="auto"/>
        <w:ind w:left="709" w:hanging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30362">
        <w:rPr>
          <w:rFonts w:ascii="Arial" w:eastAsia="Times New Roman" w:hAnsi="Arial" w:cs="Arial"/>
          <w:sz w:val="26"/>
          <w:szCs w:val="26"/>
          <w:lang w:eastAsia="ru-RU"/>
        </w:rPr>
        <w:t xml:space="preserve">Перечень муниципальных унитарных предприятий, </w:t>
      </w:r>
    </w:p>
    <w:p w:rsidR="00213251" w:rsidRDefault="00330362" w:rsidP="00811BB4">
      <w:pPr>
        <w:pStyle w:val="a5"/>
        <w:widowControl w:val="0"/>
        <w:snapToGrid w:val="0"/>
        <w:spacing w:after="0" w:line="240" w:lineRule="auto"/>
        <w:ind w:left="709" w:hanging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30362">
        <w:rPr>
          <w:rFonts w:ascii="Arial" w:eastAsia="Times New Roman" w:hAnsi="Arial" w:cs="Arial"/>
          <w:sz w:val="26"/>
          <w:szCs w:val="26"/>
          <w:lang w:eastAsia="ru-RU"/>
        </w:rPr>
        <w:t>планируемых</w:t>
      </w:r>
      <w:proofErr w:type="gramEnd"/>
      <w:r w:rsidRPr="00330362">
        <w:rPr>
          <w:rFonts w:ascii="Arial" w:eastAsia="Times New Roman" w:hAnsi="Arial" w:cs="Arial"/>
          <w:sz w:val="26"/>
          <w:szCs w:val="26"/>
          <w:lang w:eastAsia="ru-RU"/>
        </w:rPr>
        <w:t xml:space="preserve"> к приватизации в 2023 году</w:t>
      </w:r>
    </w:p>
    <w:p w:rsidR="00330362" w:rsidRDefault="00330362" w:rsidP="00330362">
      <w:pPr>
        <w:pStyle w:val="a5"/>
        <w:widowControl w:val="0"/>
        <w:snapToGrid w:val="0"/>
        <w:spacing w:after="0" w:line="240" w:lineRule="auto"/>
        <w:ind w:left="360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330362" w:rsidTr="00811BB4">
        <w:tc>
          <w:tcPr>
            <w:tcW w:w="851" w:type="dxa"/>
          </w:tcPr>
          <w:p w:rsidR="00330362" w:rsidRDefault="00330362" w:rsidP="00B5334C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8647" w:type="dxa"/>
          </w:tcPr>
          <w:p w:rsidR="00330362" w:rsidRDefault="00330362" w:rsidP="00B5334C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и местонахождение муниципального унитарного предприятия</w:t>
            </w:r>
          </w:p>
        </w:tc>
      </w:tr>
      <w:tr w:rsidR="00330362" w:rsidTr="00811BB4">
        <w:tc>
          <w:tcPr>
            <w:tcW w:w="9498" w:type="dxa"/>
            <w:gridSpan w:val="2"/>
          </w:tcPr>
          <w:p w:rsidR="00330362" w:rsidRDefault="00330362" w:rsidP="00B5334C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 экономической деятельности:</w:t>
            </w:r>
          </w:p>
        </w:tc>
      </w:tr>
      <w:tr w:rsidR="00330362" w:rsidTr="00811BB4">
        <w:tc>
          <w:tcPr>
            <w:tcW w:w="851" w:type="dxa"/>
          </w:tcPr>
          <w:p w:rsidR="00330362" w:rsidRDefault="00330362" w:rsidP="00B5334C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47" w:type="dxa"/>
          </w:tcPr>
          <w:p w:rsidR="00330362" w:rsidRDefault="00330362" w:rsidP="00B5334C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</w:tbl>
    <w:p w:rsidR="00330362" w:rsidRDefault="00330362" w:rsidP="00330362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0362" w:rsidRPr="00330362" w:rsidRDefault="009811AB" w:rsidP="00811BB4">
      <w:pPr>
        <w:pStyle w:val="a5"/>
        <w:widowControl w:val="0"/>
        <w:numPr>
          <w:ilvl w:val="1"/>
          <w:numId w:val="18"/>
        </w:numPr>
        <w:snapToGrid w:val="0"/>
        <w:spacing w:after="0" w:line="240" w:lineRule="auto"/>
        <w:ind w:left="709" w:hanging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Перечень акционерных обществ и обществ с ограниченной ответстве</w:t>
      </w:r>
      <w:r>
        <w:rPr>
          <w:rFonts w:ascii="Arial" w:eastAsia="Times New Roman" w:hAnsi="Arial" w:cs="Arial"/>
          <w:sz w:val="26"/>
          <w:szCs w:val="26"/>
          <w:lang w:eastAsia="ru-RU"/>
        </w:rPr>
        <w:t>н</w:t>
      </w:r>
      <w:r>
        <w:rPr>
          <w:rFonts w:ascii="Arial" w:eastAsia="Times New Roman" w:hAnsi="Arial" w:cs="Arial"/>
          <w:sz w:val="26"/>
          <w:szCs w:val="26"/>
          <w:lang w:eastAsia="ru-RU"/>
        </w:rPr>
        <w:t>ностью,  находящихся в собственности муниципального образования г</w:t>
      </w:r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sz w:val="26"/>
          <w:szCs w:val="26"/>
          <w:lang w:eastAsia="ru-RU"/>
        </w:rPr>
        <w:t>родской округ город Ишим, акции, доли в уставных капиталах которых, планируются к приватизации в 2023 году</w:t>
      </w:r>
    </w:p>
    <w:p w:rsidR="00330362" w:rsidRPr="00330362" w:rsidRDefault="00330362" w:rsidP="00330362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63"/>
        <w:gridCol w:w="3348"/>
        <w:gridCol w:w="2336"/>
      </w:tblGrid>
      <w:tr w:rsidR="00213251" w:rsidTr="00811BB4">
        <w:tc>
          <w:tcPr>
            <w:tcW w:w="851" w:type="dxa"/>
          </w:tcPr>
          <w:p w:rsidR="00213251" w:rsidRDefault="00213251" w:rsidP="00A756F3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963" w:type="dxa"/>
          </w:tcPr>
          <w:p w:rsidR="00213251" w:rsidRDefault="00213251" w:rsidP="00B43BBC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и м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стонахождение </w:t>
            </w:r>
            <w:r w:rsidR="00B43BB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акц</w:t>
            </w:r>
            <w:r w:rsidR="00B43BB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 w:rsidR="00B43BB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онерного общества и общества с огран</w:t>
            </w:r>
            <w:r w:rsidR="00B43BB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 w:rsidR="00B43BB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ченной ответственн</w:t>
            </w:r>
            <w:r w:rsidR="00B43BB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="00B43BB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стью</w:t>
            </w:r>
          </w:p>
        </w:tc>
        <w:tc>
          <w:tcPr>
            <w:tcW w:w="3348" w:type="dxa"/>
          </w:tcPr>
          <w:p w:rsidR="00213251" w:rsidRDefault="00213251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принадл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жащих муниципальному образованию акций/ пр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центов уставного кап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тала акционерного 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щества (доля в уставном капитале общества с ограниченной отве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ственностью)</w:t>
            </w:r>
          </w:p>
        </w:tc>
        <w:tc>
          <w:tcPr>
            <w:tcW w:w="2336" w:type="dxa"/>
          </w:tcPr>
          <w:p w:rsidR="00213251" w:rsidRDefault="00213251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ций/ процентов уставного кап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тала акционе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ного общ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ства (доля в уста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ном капитале общ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ства с огран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ченной отве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ственностью), пл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нируемых к прив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тизации</w:t>
            </w:r>
          </w:p>
        </w:tc>
      </w:tr>
      <w:tr w:rsidR="00213251" w:rsidTr="00811BB4">
        <w:tc>
          <w:tcPr>
            <w:tcW w:w="9498" w:type="dxa"/>
            <w:gridSpan w:val="4"/>
          </w:tcPr>
          <w:p w:rsidR="00213251" w:rsidRDefault="00213251" w:rsidP="00A756F3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 экономической деятельности:</w:t>
            </w:r>
          </w:p>
        </w:tc>
      </w:tr>
      <w:tr w:rsidR="00213251" w:rsidTr="00811BB4">
        <w:tc>
          <w:tcPr>
            <w:tcW w:w="851" w:type="dxa"/>
          </w:tcPr>
          <w:p w:rsidR="00213251" w:rsidRDefault="00213251" w:rsidP="00213251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63" w:type="dxa"/>
          </w:tcPr>
          <w:p w:rsidR="00213251" w:rsidRDefault="00213251" w:rsidP="00213251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8" w:type="dxa"/>
          </w:tcPr>
          <w:p w:rsidR="00213251" w:rsidRDefault="00213251" w:rsidP="00213251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36" w:type="dxa"/>
          </w:tcPr>
          <w:p w:rsidR="00213251" w:rsidRDefault="00213251" w:rsidP="00213251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</w:tbl>
    <w:p w:rsidR="00213251" w:rsidRDefault="00213251" w:rsidP="00213251">
      <w:pPr>
        <w:pStyle w:val="a5"/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3251" w:rsidRDefault="00213251" w:rsidP="00811BB4">
      <w:pPr>
        <w:pStyle w:val="a5"/>
        <w:widowControl w:val="0"/>
        <w:numPr>
          <w:ilvl w:val="1"/>
          <w:numId w:val="18"/>
        </w:numPr>
        <w:snapToGrid w:val="0"/>
        <w:spacing w:after="0" w:line="240" w:lineRule="auto"/>
        <w:ind w:left="709" w:hanging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811AB">
        <w:rPr>
          <w:rFonts w:ascii="Arial" w:eastAsia="Times New Roman" w:hAnsi="Arial" w:cs="Arial"/>
          <w:sz w:val="26"/>
          <w:szCs w:val="26"/>
          <w:lang w:eastAsia="ru-RU"/>
        </w:rPr>
        <w:t xml:space="preserve">Перечень иного </w:t>
      </w:r>
      <w:r w:rsidR="009811AB">
        <w:rPr>
          <w:rFonts w:ascii="Arial" w:eastAsia="Times New Roman" w:hAnsi="Arial" w:cs="Arial"/>
          <w:sz w:val="26"/>
          <w:szCs w:val="26"/>
          <w:lang w:eastAsia="ru-RU"/>
        </w:rPr>
        <w:t>имущества</w:t>
      </w:r>
      <w:r w:rsidRPr="009811AB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9811AB">
        <w:rPr>
          <w:rFonts w:ascii="Arial" w:eastAsia="Times New Roman" w:hAnsi="Arial" w:cs="Arial"/>
          <w:sz w:val="26"/>
          <w:szCs w:val="26"/>
          <w:lang w:eastAsia="ru-RU"/>
        </w:rPr>
        <w:t xml:space="preserve"> составляющего казну муниципального о</w:t>
      </w:r>
      <w:r w:rsidR="009811AB"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="009811AB">
        <w:rPr>
          <w:rFonts w:ascii="Arial" w:eastAsia="Times New Roman" w:hAnsi="Arial" w:cs="Arial"/>
          <w:sz w:val="26"/>
          <w:szCs w:val="26"/>
          <w:lang w:eastAsia="ru-RU"/>
        </w:rPr>
        <w:t>разования городской округ город Ишим,</w:t>
      </w:r>
      <w:r w:rsidRPr="009811AB">
        <w:rPr>
          <w:rFonts w:ascii="Arial" w:eastAsia="Times New Roman" w:hAnsi="Arial" w:cs="Arial"/>
          <w:sz w:val="26"/>
          <w:szCs w:val="26"/>
          <w:lang w:eastAsia="ru-RU"/>
        </w:rPr>
        <w:t xml:space="preserve"> планируемого</w:t>
      </w:r>
      <w:r w:rsidR="00811BB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811A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к приватизации в 2023 году</w:t>
      </w:r>
    </w:p>
    <w:p w:rsidR="00811BB4" w:rsidRPr="009811AB" w:rsidRDefault="00811BB4" w:rsidP="00811BB4">
      <w:pPr>
        <w:pStyle w:val="a5"/>
        <w:widowControl w:val="0"/>
        <w:snapToGrid w:val="0"/>
        <w:spacing w:after="0" w:line="240" w:lineRule="auto"/>
        <w:ind w:left="709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293"/>
        <w:gridCol w:w="1960"/>
      </w:tblGrid>
      <w:tr w:rsidR="00213251" w:rsidTr="00811BB4">
        <w:tc>
          <w:tcPr>
            <w:tcW w:w="851" w:type="dxa"/>
          </w:tcPr>
          <w:p w:rsidR="00213251" w:rsidRDefault="00213251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4394" w:type="dxa"/>
          </w:tcPr>
          <w:p w:rsidR="00213251" w:rsidRPr="002820BF" w:rsidRDefault="00213251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имущества, инд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видуальные характеристики им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щества (кадастровый номер, площадь, 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VIN</w:t>
            </w:r>
            <w:r w:rsidRPr="002820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 иное), назнач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ние имущества</w:t>
            </w:r>
          </w:p>
        </w:tc>
        <w:tc>
          <w:tcPr>
            <w:tcW w:w="2293" w:type="dxa"/>
          </w:tcPr>
          <w:p w:rsidR="00213251" w:rsidRDefault="00213251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Местонахожд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ние</w:t>
            </w:r>
            <w:r w:rsidR="009811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(для недв</w:t>
            </w:r>
            <w:r w:rsidR="009811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 w:rsidR="009811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жимого имущ</w:t>
            </w:r>
            <w:r w:rsidR="009811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="009811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ства)</w:t>
            </w:r>
          </w:p>
        </w:tc>
        <w:tc>
          <w:tcPr>
            <w:tcW w:w="1960" w:type="dxa"/>
          </w:tcPr>
          <w:p w:rsidR="00213251" w:rsidRDefault="00213251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 пр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ватизации</w:t>
            </w:r>
          </w:p>
        </w:tc>
      </w:tr>
      <w:tr w:rsidR="0092728C" w:rsidTr="00811BB4">
        <w:tc>
          <w:tcPr>
            <w:tcW w:w="851" w:type="dxa"/>
          </w:tcPr>
          <w:p w:rsidR="0092728C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</w:tcPr>
          <w:p w:rsidR="0092728C" w:rsidRPr="00056FF5" w:rsidRDefault="0092728C" w:rsidP="00056FF5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ГАЗ 3307 грузовой, цистерна, идентификационный номер (V</w:t>
            </w:r>
            <w:r w:rsid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IN)XTH330700R1567221, ка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гория ТС – С, год изг</w:t>
            </w:r>
            <w:r w:rsid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отовл</w:t>
            </w:r>
            <w:r w:rsid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ния 1993, модель, № двигателя 51100А-V1011845, шасси (рама) № 1567221, кузов (прицеп) № 543, цвет к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зова зеленый, ПТС 72 ЕТ 824111 от 23.11.2001</w:t>
            </w:r>
          </w:p>
        </w:tc>
        <w:tc>
          <w:tcPr>
            <w:tcW w:w="2293" w:type="dxa"/>
          </w:tcPr>
          <w:p w:rsidR="0092728C" w:rsidRPr="00056FF5" w:rsidRDefault="0092728C" w:rsidP="00056FF5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60" w:type="dxa"/>
          </w:tcPr>
          <w:p w:rsidR="0092728C" w:rsidRDefault="0092728C" w:rsidP="00975A33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 (в электронной фор</w:t>
            </w:r>
            <w:r w:rsidRPr="0092728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ме)</w:t>
            </w:r>
          </w:p>
        </w:tc>
      </w:tr>
      <w:tr w:rsidR="0092728C" w:rsidTr="00811BB4">
        <w:tc>
          <w:tcPr>
            <w:tcW w:w="851" w:type="dxa"/>
          </w:tcPr>
          <w:p w:rsidR="0092728C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4" w:type="dxa"/>
          </w:tcPr>
          <w:p w:rsidR="0092728C" w:rsidRPr="00056FF5" w:rsidRDefault="0092728C" w:rsidP="00056FF5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Трактор МТЗ-80, год выпуска 1989, заводской № машины (р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мы) 659440, № двигателя отсу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ствует, цвет синий, вид движит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ля колесный, ПСМ ВА 389025 от 29.11.2001</w:t>
            </w:r>
          </w:p>
        </w:tc>
        <w:tc>
          <w:tcPr>
            <w:tcW w:w="2293" w:type="dxa"/>
          </w:tcPr>
          <w:p w:rsidR="0092728C" w:rsidRPr="00056FF5" w:rsidRDefault="0092728C" w:rsidP="00056FF5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60" w:type="dxa"/>
          </w:tcPr>
          <w:p w:rsidR="0092728C" w:rsidRDefault="0092728C" w:rsidP="00975A33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 (в электронной фор</w:t>
            </w:r>
            <w:r w:rsidRPr="0092728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ме)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Агрегат отопительный </w:t>
            </w:r>
            <w:proofErr w:type="spellStart"/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tecnoclima</w:t>
            </w:r>
            <w:proofErr w:type="spellEnd"/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 w:rsidP="00975A33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</w:t>
            </w:r>
            <w:r w:rsidRPr="0092728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 xml:space="preserve">Агрегат отопительный </w:t>
            </w:r>
            <w:proofErr w:type="spellStart"/>
            <w:r w:rsidRPr="00056FF5">
              <w:rPr>
                <w:rFonts w:ascii="Arial" w:hAnsi="Arial" w:cs="Arial"/>
                <w:sz w:val="26"/>
                <w:szCs w:val="26"/>
              </w:rPr>
              <w:t>tecnoclima</w:t>
            </w:r>
            <w:proofErr w:type="spellEnd"/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>
            <w:r w:rsidRPr="00FA10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Автоматическая система дозир</w:t>
            </w:r>
            <w:r w:rsidRPr="00056FF5">
              <w:rPr>
                <w:rFonts w:ascii="Arial" w:hAnsi="Arial" w:cs="Arial"/>
                <w:sz w:val="26"/>
                <w:szCs w:val="26"/>
              </w:rPr>
              <w:t>о</w:t>
            </w:r>
            <w:r w:rsidRPr="00056FF5">
              <w:rPr>
                <w:rFonts w:ascii="Arial" w:hAnsi="Arial" w:cs="Arial"/>
                <w:sz w:val="26"/>
                <w:szCs w:val="26"/>
              </w:rPr>
              <w:t>вания «ДИКМА КОМПЛЕ</w:t>
            </w:r>
            <w:r w:rsidRPr="00056FF5">
              <w:rPr>
                <w:rFonts w:ascii="Arial" w:hAnsi="Arial" w:cs="Arial"/>
                <w:sz w:val="26"/>
                <w:szCs w:val="26"/>
              </w:rPr>
              <w:t>К</w:t>
            </w:r>
            <w:r w:rsidRPr="00056FF5">
              <w:rPr>
                <w:rFonts w:ascii="Arial" w:hAnsi="Arial" w:cs="Arial"/>
                <w:sz w:val="26"/>
                <w:szCs w:val="26"/>
              </w:rPr>
              <w:t>СОН-6»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>
            <w:r w:rsidRPr="00FA10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Котел водогрейный RS-A600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>
            <w:r w:rsidRPr="00FA10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Котел водогрейный RS-A600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>
            <w:r w:rsidRPr="00FA10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Насос WILO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>
            <w:r w:rsidRPr="00FA10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Насос WILO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A10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  <w:p w:rsidR="00056FF5" w:rsidRDefault="00056FF5"/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Насос WILO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>
            <w:r w:rsidRPr="00FA10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Насос WILO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>
            <w:r w:rsidRPr="00FA10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Насос WILO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>
            <w:r w:rsidRPr="00FA10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Насос WILO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>
            <w:r w:rsidRPr="00FA10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Насос WILO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>
            <w:r w:rsidRPr="00FA10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Насос WILO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>
            <w:r w:rsidRPr="00FA10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Теплообменник пластинч</w:t>
            </w:r>
            <w:r w:rsidRPr="00056FF5">
              <w:rPr>
                <w:rFonts w:ascii="Arial" w:hAnsi="Arial" w:cs="Arial"/>
                <w:sz w:val="26"/>
                <w:szCs w:val="26"/>
              </w:rPr>
              <w:t>а</w:t>
            </w:r>
            <w:r w:rsidRPr="00056FF5">
              <w:rPr>
                <w:rFonts w:ascii="Arial" w:hAnsi="Arial" w:cs="Arial"/>
                <w:sz w:val="26"/>
                <w:szCs w:val="26"/>
              </w:rPr>
              <w:t>тый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>
            <w:r w:rsidRPr="00FA10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Теплообменник пластинч</w:t>
            </w:r>
            <w:r w:rsidRPr="00056FF5">
              <w:rPr>
                <w:rFonts w:ascii="Arial" w:hAnsi="Arial" w:cs="Arial"/>
                <w:sz w:val="26"/>
                <w:szCs w:val="26"/>
              </w:rPr>
              <w:t>а</w:t>
            </w:r>
            <w:r w:rsidRPr="00056FF5">
              <w:rPr>
                <w:rFonts w:ascii="Arial" w:hAnsi="Arial" w:cs="Arial"/>
                <w:sz w:val="26"/>
                <w:szCs w:val="26"/>
              </w:rPr>
              <w:t>тый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>
            <w:r w:rsidRPr="00FA10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ГРПШ – 400 с редуктором РДНК-400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Pr="00056FF5" w:rsidRDefault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 xml:space="preserve">УАЗ - 396259 </w:t>
            </w:r>
            <w:proofErr w:type="gramStart"/>
            <w:r w:rsidRPr="00056FF5">
              <w:rPr>
                <w:rFonts w:ascii="Arial" w:hAnsi="Arial" w:cs="Arial"/>
                <w:sz w:val="26"/>
                <w:szCs w:val="26"/>
              </w:rPr>
              <w:t>специальный</w:t>
            </w:r>
            <w:proofErr w:type="gramEnd"/>
            <w:r w:rsidRPr="00056FF5">
              <w:rPr>
                <w:rFonts w:ascii="Arial" w:hAnsi="Arial" w:cs="Arial"/>
                <w:sz w:val="26"/>
                <w:szCs w:val="26"/>
              </w:rPr>
              <w:t xml:space="preserve"> а/м, идентификационный номер (VIN) ХТТ39625930036762, год изг</w:t>
            </w:r>
            <w:r w:rsidRPr="00056FF5">
              <w:rPr>
                <w:rFonts w:ascii="Arial" w:hAnsi="Arial" w:cs="Arial"/>
                <w:sz w:val="26"/>
                <w:szCs w:val="26"/>
              </w:rPr>
              <w:t>о</w:t>
            </w:r>
            <w:r w:rsidRPr="00056FF5">
              <w:rPr>
                <w:rFonts w:ascii="Arial" w:hAnsi="Arial" w:cs="Arial"/>
                <w:sz w:val="26"/>
                <w:szCs w:val="26"/>
              </w:rPr>
              <w:t>товления 2003, модель, № двиг</w:t>
            </w:r>
            <w:r w:rsidRPr="00056FF5">
              <w:rPr>
                <w:rFonts w:ascii="Arial" w:hAnsi="Arial" w:cs="Arial"/>
                <w:sz w:val="26"/>
                <w:szCs w:val="26"/>
              </w:rPr>
              <w:t>а</w:t>
            </w:r>
            <w:r w:rsidRPr="00056FF5">
              <w:rPr>
                <w:rFonts w:ascii="Arial" w:hAnsi="Arial" w:cs="Arial"/>
                <w:sz w:val="26"/>
                <w:szCs w:val="26"/>
              </w:rPr>
              <w:t>теля УМЗ-</w:t>
            </w:r>
          </w:p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421800№20905246, шасси № 37410020157590, кузов № 37410020223663, цвет кузова б</w:t>
            </w:r>
            <w:r w:rsidRPr="00056FF5">
              <w:rPr>
                <w:rFonts w:ascii="Arial" w:hAnsi="Arial" w:cs="Arial"/>
                <w:sz w:val="26"/>
                <w:szCs w:val="26"/>
              </w:rPr>
              <w:t>е</w:t>
            </w:r>
            <w:r w:rsidRPr="00056FF5">
              <w:rPr>
                <w:rFonts w:ascii="Arial" w:hAnsi="Arial" w:cs="Arial"/>
                <w:sz w:val="26"/>
                <w:szCs w:val="26"/>
              </w:rPr>
              <w:t>лая ночь, ПТС 73КН635076 от 05.01.2003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Pr="00056FF5" w:rsidRDefault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394" w:type="dxa"/>
          </w:tcPr>
          <w:p w:rsid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Автомобиль  NISSAN TEANA ле</w:t>
            </w:r>
            <w:r w:rsidRPr="00056FF5">
              <w:rPr>
                <w:rFonts w:ascii="Arial" w:hAnsi="Arial" w:cs="Arial"/>
                <w:sz w:val="26"/>
                <w:szCs w:val="26"/>
              </w:rPr>
              <w:t>г</w:t>
            </w:r>
            <w:r w:rsidRPr="00056FF5">
              <w:rPr>
                <w:rFonts w:ascii="Arial" w:hAnsi="Arial" w:cs="Arial"/>
                <w:sz w:val="26"/>
                <w:szCs w:val="26"/>
              </w:rPr>
              <w:t>ковой седан, VIN Z8NBBUJ329S001941, № двиг</w:t>
            </w:r>
            <w:r w:rsidRPr="00056FF5">
              <w:rPr>
                <w:rFonts w:ascii="Arial" w:hAnsi="Arial" w:cs="Arial"/>
                <w:sz w:val="26"/>
                <w:szCs w:val="26"/>
              </w:rPr>
              <w:t>а</w:t>
            </w:r>
            <w:r w:rsidRPr="00056FF5">
              <w:rPr>
                <w:rFonts w:ascii="Arial" w:hAnsi="Arial" w:cs="Arial"/>
                <w:sz w:val="26"/>
                <w:szCs w:val="26"/>
              </w:rPr>
              <w:t>теля VQ25 459808A, № кузова Z8NBBUJ329S001941, № шасси отсутствует, год изготовления 2009, цвет черный, ПТС 72ОР264228 от 17.01.2017</w:t>
            </w:r>
          </w:p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975A33" w:rsidP="00975A33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 (в электронной фор</w:t>
            </w:r>
            <w:r w:rsidR="00056FF5"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ме)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DAEWOO NEXIA 1.6L GLE, легк</w:t>
            </w:r>
            <w:r w:rsidRPr="00056FF5">
              <w:rPr>
                <w:rFonts w:ascii="Arial" w:hAnsi="Arial" w:cs="Arial"/>
                <w:sz w:val="26"/>
                <w:szCs w:val="26"/>
              </w:rPr>
              <w:t>о</w:t>
            </w:r>
            <w:r w:rsidRPr="00056FF5">
              <w:rPr>
                <w:rFonts w:ascii="Arial" w:hAnsi="Arial" w:cs="Arial"/>
                <w:sz w:val="26"/>
                <w:szCs w:val="26"/>
              </w:rPr>
              <w:t>вой, идентификационный н</w:t>
            </w:r>
            <w:r w:rsidRPr="00056FF5">
              <w:rPr>
                <w:rFonts w:ascii="Arial" w:hAnsi="Arial" w:cs="Arial"/>
                <w:sz w:val="26"/>
                <w:szCs w:val="26"/>
              </w:rPr>
              <w:t>о</w:t>
            </w:r>
            <w:r w:rsidRPr="00056FF5">
              <w:rPr>
                <w:rFonts w:ascii="Arial" w:hAnsi="Arial" w:cs="Arial"/>
                <w:sz w:val="26"/>
                <w:szCs w:val="26"/>
              </w:rPr>
              <w:t>мер VIN XWB3K32CDBA252002,  кат</w:t>
            </w:r>
            <w:r w:rsidRPr="00056FF5">
              <w:rPr>
                <w:rFonts w:ascii="Arial" w:hAnsi="Arial" w:cs="Arial"/>
                <w:sz w:val="26"/>
                <w:szCs w:val="26"/>
              </w:rPr>
              <w:t>е</w:t>
            </w:r>
            <w:r w:rsidRPr="00056FF5">
              <w:rPr>
                <w:rFonts w:ascii="Arial" w:hAnsi="Arial" w:cs="Arial"/>
                <w:sz w:val="26"/>
                <w:szCs w:val="26"/>
              </w:rPr>
              <w:t>гория ТС  - В, год изгото</w:t>
            </w:r>
            <w:r w:rsidRPr="00056FF5">
              <w:rPr>
                <w:rFonts w:ascii="Arial" w:hAnsi="Arial" w:cs="Arial"/>
                <w:sz w:val="26"/>
                <w:szCs w:val="26"/>
              </w:rPr>
              <w:t>в</w:t>
            </w:r>
            <w:r w:rsidRPr="00056FF5">
              <w:rPr>
                <w:rFonts w:ascii="Arial" w:hAnsi="Arial" w:cs="Arial"/>
                <w:sz w:val="26"/>
                <w:szCs w:val="26"/>
              </w:rPr>
              <w:t>ления 2011, модель,№ двиг</w:t>
            </w:r>
            <w:r w:rsidRPr="00056FF5">
              <w:rPr>
                <w:rFonts w:ascii="Arial" w:hAnsi="Arial" w:cs="Arial"/>
                <w:sz w:val="26"/>
                <w:szCs w:val="26"/>
              </w:rPr>
              <w:t>а</w:t>
            </w:r>
            <w:r w:rsidRPr="00056FF5">
              <w:rPr>
                <w:rFonts w:ascii="Arial" w:hAnsi="Arial" w:cs="Arial"/>
                <w:sz w:val="26"/>
                <w:szCs w:val="26"/>
              </w:rPr>
              <w:t>теля F16D3 9029301, шасси отсутствует, к</w:t>
            </w:r>
            <w:r w:rsidRPr="00056FF5">
              <w:rPr>
                <w:rFonts w:ascii="Arial" w:hAnsi="Arial" w:cs="Arial"/>
                <w:sz w:val="26"/>
                <w:szCs w:val="26"/>
              </w:rPr>
              <w:t>у</w:t>
            </w:r>
            <w:r w:rsidRPr="00056FF5">
              <w:rPr>
                <w:rFonts w:ascii="Arial" w:hAnsi="Arial" w:cs="Arial"/>
                <w:sz w:val="26"/>
                <w:szCs w:val="26"/>
              </w:rPr>
              <w:t>зов № XWB3K32CDBA252002, цвет кузова вишневый, ПТС 45УО976920 от 20.09.2011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960" w:type="dxa"/>
          </w:tcPr>
          <w:p w:rsidR="00056FF5" w:rsidRDefault="00056FF5" w:rsidP="00975A33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394" w:type="dxa"/>
          </w:tcPr>
          <w:p w:rsidR="00056FF5" w:rsidRPr="00056FF5" w:rsidRDefault="00056FF5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t>ГАЗ САЗ 350702, грузовой сам</w:t>
            </w:r>
            <w:r w:rsidRPr="00056FF5">
              <w:rPr>
                <w:rFonts w:ascii="Arial" w:hAnsi="Arial" w:cs="Arial"/>
                <w:sz w:val="26"/>
                <w:szCs w:val="26"/>
              </w:rPr>
              <w:t>о</w:t>
            </w:r>
            <w:r w:rsidRPr="00056FF5">
              <w:rPr>
                <w:rFonts w:ascii="Arial" w:hAnsi="Arial" w:cs="Arial"/>
                <w:sz w:val="26"/>
                <w:szCs w:val="26"/>
              </w:rPr>
              <w:t>свал, идентификацио</w:t>
            </w:r>
            <w:r w:rsidRPr="00056FF5">
              <w:rPr>
                <w:rFonts w:ascii="Arial" w:hAnsi="Arial" w:cs="Arial"/>
                <w:sz w:val="26"/>
                <w:szCs w:val="26"/>
              </w:rPr>
              <w:t>н</w:t>
            </w:r>
            <w:r w:rsidRPr="00056FF5">
              <w:rPr>
                <w:rFonts w:ascii="Arial" w:hAnsi="Arial" w:cs="Arial"/>
                <w:sz w:val="26"/>
                <w:szCs w:val="26"/>
              </w:rPr>
              <w:t>ный номер VIN ХТН531400М1388338, катег</w:t>
            </w:r>
            <w:r w:rsidRPr="00056FF5">
              <w:rPr>
                <w:rFonts w:ascii="Arial" w:hAnsi="Arial" w:cs="Arial"/>
                <w:sz w:val="26"/>
                <w:szCs w:val="26"/>
              </w:rPr>
              <w:t>о</w:t>
            </w:r>
            <w:r w:rsidRPr="00056FF5">
              <w:rPr>
                <w:rFonts w:ascii="Arial" w:hAnsi="Arial" w:cs="Arial"/>
                <w:sz w:val="26"/>
                <w:szCs w:val="26"/>
              </w:rPr>
              <w:t>рия ТС – С, год изготовления 1991, модель, № двигателя 5327-203822, шасси 1388338, кузов о</w:t>
            </w:r>
            <w:r w:rsidRPr="00056FF5">
              <w:rPr>
                <w:rFonts w:ascii="Arial" w:hAnsi="Arial" w:cs="Arial"/>
                <w:sz w:val="26"/>
                <w:szCs w:val="26"/>
              </w:rPr>
              <w:t>т</w:t>
            </w:r>
            <w:r w:rsidRPr="00056FF5">
              <w:rPr>
                <w:rFonts w:ascii="Arial" w:hAnsi="Arial" w:cs="Arial"/>
                <w:sz w:val="26"/>
                <w:szCs w:val="26"/>
              </w:rPr>
              <w:lastRenderedPageBreak/>
              <w:t>сутствует, цвет кузова синий, ПТС 72КВ756239 от 18.03.2004</w:t>
            </w:r>
          </w:p>
        </w:tc>
        <w:tc>
          <w:tcPr>
            <w:tcW w:w="2293" w:type="dxa"/>
          </w:tcPr>
          <w:p w:rsidR="00056FF5" w:rsidRPr="00056FF5" w:rsidRDefault="00056FF5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FF5">
              <w:rPr>
                <w:rFonts w:ascii="Arial" w:hAnsi="Arial" w:cs="Arial"/>
                <w:sz w:val="26"/>
                <w:szCs w:val="26"/>
              </w:rPr>
              <w:lastRenderedPageBreak/>
              <w:t>-</w:t>
            </w:r>
          </w:p>
        </w:tc>
        <w:tc>
          <w:tcPr>
            <w:tcW w:w="1960" w:type="dxa"/>
          </w:tcPr>
          <w:p w:rsidR="00056FF5" w:rsidRDefault="00056FF5" w:rsidP="00975A33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56F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посредством публичного предложения</w:t>
            </w:r>
          </w:p>
        </w:tc>
      </w:tr>
      <w:tr w:rsidR="00975A33" w:rsidTr="00811BB4">
        <w:tc>
          <w:tcPr>
            <w:tcW w:w="851" w:type="dxa"/>
          </w:tcPr>
          <w:p w:rsidR="00975A33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4394" w:type="dxa"/>
          </w:tcPr>
          <w:p w:rsidR="00975A33" w:rsidRPr="00056FF5" w:rsidRDefault="00975A33" w:rsidP="00056F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Автобус для перевозки детей КАВЗ 4238-45, </w:t>
            </w:r>
            <w:r w:rsidRPr="00935822">
              <w:rPr>
                <w:rFonts w:ascii="Arial" w:hAnsi="Arial" w:cs="Arial"/>
                <w:sz w:val="26"/>
                <w:szCs w:val="26"/>
              </w:rPr>
              <w:t>идентификацио</w:t>
            </w:r>
            <w:r w:rsidRPr="00935822">
              <w:rPr>
                <w:rFonts w:ascii="Arial" w:hAnsi="Arial" w:cs="Arial"/>
                <w:sz w:val="26"/>
                <w:szCs w:val="26"/>
              </w:rPr>
              <w:t>н</w:t>
            </w:r>
            <w:r w:rsidRPr="00935822">
              <w:rPr>
                <w:rFonts w:ascii="Arial" w:hAnsi="Arial" w:cs="Arial"/>
                <w:sz w:val="26"/>
                <w:szCs w:val="26"/>
              </w:rPr>
              <w:t>ный номер VIN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Z</w:t>
            </w:r>
            <w:r w:rsidRPr="00593E8C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N</w:t>
            </w:r>
            <w:r w:rsidRPr="00593E8C">
              <w:rPr>
                <w:rFonts w:ascii="Arial" w:hAnsi="Arial" w:cs="Arial"/>
                <w:sz w:val="26"/>
                <w:szCs w:val="26"/>
              </w:rPr>
              <w:t>423845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593E8C">
              <w:rPr>
                <w:rFonts w:ascii="Arial" w:hAnsi="Arial" w:cs="Arial"/>
                <w:sz w:val="26"/>
                <w:szCs w:val="26"/>
              </w:rPr>
              <w:t>0002519</w:t>
            </w:r>
            <w:r>
              <w:rPr>
                <w:rFonts w:ascii="Arial" w:hAnsi="Arial" w:cs="Arial"/>
                <w:sz w:val="26"/>
                <w:szCs w:val="26"/>
              </w:rPr>
              <w:t>, год изг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товления 2013, модель, № двиг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теля 6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ISBe</w:t>
            </w:r>
            <w:proofErr w:type="spellEnd"/>
            <w:r w:rsidRPr="00593E8C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  <w:r w:rsidRPr="00593E8C">
              <w:rPr>
                <w:rFonts w:ascii="Arial" w:hAnsi="Arial" w:cs="Arial"/>
                <w:sz w:val="26"/>
                <w:szCs w:val="26"/>
              </w:rPr>
              <w:t>210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B</w:t>
            </w:r>
            <w:r w:rsidRPr="00593E8C">
              <w:rPr>
                <w:rFonts w:ascii="Arial" w:hAnsi="Arial" w:cs="Arial"/>
                <w:sz w:val="26"/>
                <w:szCs w:val="26"/>
              </w:rPr>
              <w:t>86018336</w:t>
            </w:r>
            <w:r>
              <w:rPr>
                <w:rFonts w:ascii="Arial" w:hAnsi="Arial" w:cs="Arial"/>
                <w:sz w:val="26"/>
                <w:szCs w:val="26"/>
              </w:rPr>
              <w:t>, ша</w:t>
            </w:r>
            <w:r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си отсутствует, кузов №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Z</w:t>
            </w:r>
            <w:r w:rsidRPr="00593E8C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N</w:t>
            </w:r>
            <w:r w:rsidRPr="00593E8C">
              <w:rPr>
                <w:rFonts w:ascii="Arial" w:hAnsi="Arial" w:cs="Arial"/>
                <w:sz w:val="26"/>
                <w:szCs w:val="26"/>
              </w:rPr>
              <w:t>423845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593E8C">
              <w:rPr>
                <w:rFonts w:ascii="Arial" w:hAnsi="Arial" w:cs="Arial"/>
                <w:sz w:val="26"/>
                <w:szCs w:val="26"/>
              </w:rPr>
              <w:t>0002519</w:t>
            </w:r>
            <w:r>
              <w:rPr>
                <w:rFonts w:ascii="Arial" w:hAnsi="Arial" w:cs="Arial"/>
                <w:sz w:val="26"/>
                <w:szCs w:val="26"/>
              </w:rPr>
              <w:t>, цвет к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  <w:r>
              <w:rPr>
                <w:rFonts w:ascii="Arial" w:hAnsi="Arial" w:cs="Arial"/>
                <w:sz w:val="26"/>
                <w:szCs w:val="26"/>
              </w:rPr>
              <w:t>зова желтый, ПТС 45НС003382 от 12.03.2013</w:t>
            </w:r>
          </w:p>
        </w:tc>
        <w:tc>
          <w:tcPr>
            <w:tcW w:w="2293" w:type="dxa"/>
          </w:tcPr>
          <w:p w:rsidR="00975A33" w:rsidRPr="00056FF5" w:rsidRDefault="00975A33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0" w:type="dxa"/>
          </w:tcPr>
          <w:p w:rsidR="00975A33" w:rsidRPr="00056FF5" w:rsidRDefault="00975A33" w:rsidP="00975A33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75A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 (в электронной форме)</w:t>
            </w:r>
          </w:p>
        </w:tc>
      </w:tr>
      <w:tr w:rsidR="00975A33" w:rsidTr="00811BB4">
        <w:tc>
          <w:tcPr>
            <w:tcW w:w="851" w:type="dxa"/>
          </w:tcPr>
          <w:p w:rsidR="00975A33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394" w:type="dxa"/>
          </w:tcPr>
          <w:p w:rsidR="00975A33" w:rsidRPr="00056FF5" w:rsidRDefault="00975A33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975A33">
              <w:rPr>
                <w:rFonts w:ascii="Arial" w:hAnsi="Arial" w:cs="Arial"/>
                <w:sz w:val="26"/>
                <w:szCs w:val="26"/>
              </w:rPr>
              <w:t>Автомобиль DAEWOO NEXIA 1,6L GLE  легковой, VIN XWB3K32CDBA26</w:t>
            </w:r>
            <w:r>
              <w:rPr>
                <w:rFonts w:ascii="Arial" w:hAnsi="Arial" w:cs="Arial"/>
                <w:sz w:val="26"/>
                <w:szCs w:val="26"/>
              </w:rPr>
              <w:t>3972, катег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рия Т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С-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В, год изго</w:t>
            </w:r>
            <w:r w:rsidRPr="00975A33">
              <w:rPr>
                <w:rFonts w:ascii="Arial" w:hAnsi="Arial" w:cs="Arial"/>
                <w:sz w:val="26"/>
                <w:szCs w:val="26"/>
              </w:rPr>
              <w:t>товления 2011, модель, № двигателя F16D39089921, шасси отсутств</w:t>
            </w:r>
            <w:r w:rsidRPr="00975A33">
              <w:rPr>
                <w:rFonts w:ascii="Arial" w:hAnsi="Arial" w:cs="Arial"/>
                <w:sz w:val="26"/>
                <w:szCs w:val="26"/>
              </w:rPr>
              <w:t>у</w:t>
            </w:r>
            <w:r w:rsidRPr="00975A33">
              <w:rPr>
                <w:rFonts w:ascii="Arial" w:hAnsi="Arial" w:cs="Arial"/>
                <w:sz w:val="26"/>
                <w:szCs w:val="26"/>
              </w:rPr>
              <w:t>ет, кузов № XWB3K32CDBA263972, цвет к</w:t>
            </w:r>
            <w:r w:rsidRPr="00975A33">
              <w:rPr>
                <w:rFonts w:ascii="Arial" w:hAnsi="Arial" w:cs="Arial"/>
                <w:sz w:val="26"/>
                <w:szCs w:val="26"/>
              </w:rPr>
              <w:t>у</w:t>
            </w:r>
            <w:r w:rsidRPr="00975A33">
              <w:rPr>
                <w:rFonts w:ascii="Arial" w:hAnsi="Arial" w:cs="Arial"/>
                <w:sz w:val="26"/>
                <w:szCs w:val="26"/>
              </w:rPr>
              <w:t>зова вишне-вый, ПТС 45 УК 626665 от 22.08.2011</w:t>
            </w:r>
          </w:p>
        </w:tc>
        <w:tc>
          <w:tcPr>
            <w:tcW w:w="2293" w:type="dxa"/>
          </w:tcPr>
          <w:p w:rsidR="00975A33" w:rsidRPr="00056FF5" w:rsidRDefault="00975A33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0" w:type="dxa"/>
          </w:tcPr>
          <w:p w:rsidR="00975A33" w:rsidRPr="00056FF5" w:rsidRDefault="00975A33" w:rsidP="00975A33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75A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 (в электронной форме)</w:t>
            </w:r>
          </w:p>
        </w:tc>
      </w:tr>
      <w:tr w:rsidR="00975A33" w:rsidTr="00811BB4">
        <w:tc>
          <w:tcPr>
            <w:tcW w:w="851" w:type="dxa"/>
          </w:tcPr>
          <w:p w:rsidR="00975A33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394" w:type="dxa"/>
          </w:tcPr>
          <w:p w:rsidR="00975A33" w:rsidRPr="00056FF5" w:rsidRDefault="00975A33" w:rsidP="00056FF5">
            <w:pPr>
              <w:rPr>
                <w:rFonts w:ascii="Arial" w:hAnsi="Arial" w:cs="Arial"/>
                <w:sz w:val="26"/>
                <w:szCs w:val="26"/>
              </w:rPr>
            </w:pPr>
            <w:r w:rsidRPr="001868DA">
              <w:rPr>
                <w:rFonts w:ascii="Arial" w:hAnsi="Arial" w:cs="Arial"/>
                <w:sz w:val="26"/>
                <w:szCs w:val="26"/>
              </w:rPr>
              <w:t>Автомобиль ГАЗ 3221, VIN X9632210080595300, катег</w:t>
            </w:r>
            <w:r w:rsidRPr="001868DA">
              <w:rPr>
                <w:rFonts w:ascii="Arial" w:hAnsi="Arial" w:cs="Arial"/>
                <w:sz w:val="26"/>
                <w:szCs w:val="26"/>
              </w:rPr>
              <w:t>о</w:t>
            </w:r>
            <w:r w:rsidRPr="001868DA">
              <w:rPr>
                <w:rFonts w:ascii="Arial" w:hAnsi="Arial" w:cs="Arial"/>
                <w:sz w:val="26"/>
                <w:szCs w:val="26"/>
              </w:rPr>
              <w:t>рия В, год изготовления 2008, м</w:t>
            </w:r>
            <w:r w:rsidRPr="001868DA">
              <w:rPr>
                <w:rFonts w:ascii="Arial" w:hAnsi="Arial" w:cs="Arial"/>
                <w:sz w:val="26"/>
                <w:szCs w:val="26"/>
              </w:rPr>
              <w:t>о</w:t>
            </w:r>
            <w:r w:rsidRPr="001868DA">
              <w:rPr>
                <w:rFonts w:ascii="Arial" w:hAnsi="Arial" w:cs="Arial"/>
                <w:sz w:val="26"/>
                <w:szCs w:val="26"/>
              </w:rPr>
              <w:t>дель, № двигателя 405240 83007364, шасси отсутствует, кузов № 32210080370962, цвет кузова б</w:t>
            </w:r>
            <w:r w:rsidRPr="001868DA">
              <w:rPr>
                <w:rFonts w:ascii="Arial" w:hAnsi="Arial" w:cs="Arial"/>
                <w:sz w:val="26"/>
                <w:szCs w:val="26"/>
              </w:rPr>
              <w:t>е</w:t>
            </w:r>
            <w:r w:rsidRPr="001868DA">
              <w:rPr>
                <w:rFonts w:ascii="Arial" w:hAnsi="Arial" w:cs="Arial"/>
                <w:sz w:val="26"/>
                <w:szCs w:val="26"/>
              </w:rPr>
              <w:t xml:space="preserve">лый, ПТС 72 </w:t>
            </w:r>
            <w:proofErr w:type="gramStart"/>
            <w:r w:rsidRPr="001868DA">
              <w:rPr>
                <w:rFonts w:ascii="Arial" w:hAnsi="Arial" w:cs="Arial"/>
                <w:sz w:val="26"/>
                <w:szCs w:val="26"/>
              </w:rPr>
              <w:t>ОК</w:t>
            </w:r>
            <w:proofErr w:type="gramEnd"/>
            <w:r w:rsidRPr="001868DA">
              <w:rPr>
                <w:rFonts w:ascii="Arial" w:hAnsi="Arial" w:cs="Arial"/>
                <w:sz w:val="26"/>
                <w:szCs w:val="26"/>
              </w:rPr>
              <w:t xml:space="preserve"> 789875 от 03.02.2016</w:t>
            </w:r>
          </w:p>
        </w:tc>
        <w:tc>
          <w:tcPr>
            <w:tcW w:w="2293" w:type="dxa"/>
          </w:tcPr>
          <w:p w:rsidR="00975A33" w:rsidRPr="00056FF5" w:rsidRDefault="00975A33" w:rsidP="00056F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0" w:type="dxa"/>
          </w:tcPr>
          <w:p w:rsidR="00975A33" w:rsidRPr="00056FF5" w:rsidRDefault="00975A33" w:rsidP="00975A33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75A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 (в электронной форме)</w:t>
            </w:r>
          </w:p>
        </w:tc>
      </w:tr>
      <w:tr w:rsidR="00056FF5" w:rsidTr="00811BB4">
        <w:tc>
          <w:tcPr>
            <w:tcW w:w="851" w:type="dxa"/>
          </w:tcPr>
          <w:p w:rsidR="00056FF5" w:rsidRDefault="00975A33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394" w:type="dxa"/>
          </w:tcPr>
          <w:p w:rsidR="00056FF5" w:rsidRPr="001A6000" w:rsidRDefault="001A6000" w:rsidP="00B533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6000">
              <w:rPr>
                <w:rFonts w:ascii="Arial" w:hAnsi="Arial" w:cs="Arial"/>
                <w:sz w:val="26"/>
                <w:szCs w:val="26"/>
              </w:rPr>
              <w:t>Машина комбинированная ДКТ – 245, идентификационный н</w:t>
            </w:r>
            <w:r w:rsidRPr="001A6000">
              <w:rPr>
                <w:rFonts w:ascii="Arial" w:hAnsi="Arial" w:cs="Arial"/>
                <w:sz w:val="26"/>
                <w:szCs w:val="26"/>
              </w:rPr>
              <w:t>о</w:t>
            </w:r>
            <w:r w:rsidRPr="001A6000">
              <w:rPr>
                <w:rFonts w:ascii="Arial" w:hAnsi="Arial" w:cs="Arial"/>
                <w:sz w:val="26"/>
                <w:szCs w:val="26"/>
              </w:rPr>
              <w:t>мер VIN XVL69320180000025, год и</w:t>
            </w:r>
            <w:r w:rsidRPr="001A6000">
              <w:rPr>
                <w:rFonts w:ascii="Arial" w:hAnsi="Arial" w:cs="Arial"/>
                <w:sz w:val="26"/>
                <w:szCs w:val="26"/>
              </w:rPr>
              <w:t>з</w:t>
            </w:r>
            <w:r w:rsidRPr="001A6000">
              <w:rPr>
                <w:rFonts w:ascii="Arial" w:hAnsi="Arial" w:cs="Arial"/>
                <w:sz w:val="26"/>
                <w:szCs w:val="26"/>
              </w:rPr>
              <w:t>готовления 2008, модель, № дв</w:t>
            </w:r>
            <w:r w:rsidRPr="001A6000">
              <w:rPr>
                <w:rFonts w:ascii="Arial" w:hAnsi="Arial" w:cs="Arial"/>
                <w:sz w:val="26"/>
                <w:szCs w:val="26"/>
              </w:rPr>
              <w:t>и</w:t>
            </w:r>
            <w:r w:rsidRPr="001A6000">
              <w:rPr>
                <w:rFonts w:ascii="Arial" w:hAnsi="Arial" w:cs="Arial"/>
                <w:sz w:val="26"/>
                <w:szCs w:val="26"/>
              </w:rPr>
              <w:t>гателя 740.31.24072456285, ша</w:t>
            </w:r>
            <w:r w:rsidRPr="001A6000">
              <w:rPr>
                <w:rFonts w:ascii="Arial" w:hAnsi="Arial" w:cs="Arial"/>
                <w:sz w:val="26"/>
                <w:szCs w:val="26"/>
              </w:rPr>
              <w:t>с</w:t>
            </w:r>
            <w:r w:rsidRPr="001A6000">
              <w:rPr>
                <w:rFonts w:ascii="Arial" w:hAnsi="Arial" w:cs="Arial"/>
                <w:sz w:val="26"/>
                <w:szCs w:val="26"/>
              </w:rPr>
              <w:t>си № XTC53229R71147006, кузов № 2073036, цвет ку</w:t>
            </w:r>
            <w:r w:rsidR="00975A33">
              <w:rPr>
                <w:rFonts w:ascii="Arial" w:hAnsi="Arial" w:cs="Arial"/>
                <w:sz w:val="26"/>
                <w:szCs w:val="26"/>
              </w:rPr>
              <w:t>зова оран</w:t>
            </w:r>
            <w:r w:rsidRPr="001A6000">
              <w:rPr>
                <w:rFonts w:ascii="Arial" w:hAnsi="Arial" w:cs="Arial"/>
                <w:sz w:val="26"/>
                <w:szCs w:val="26"/>
              </w:rPr>
              <w:t>ж</w:t>
            </w:r>
            <w:r w:rsidRPr="001A6000">
              <w:rPr>
                <w:rFonts w:ascii="Arial" w:hAnsi="Arial" w:cs="Arial"/>
                <w:sz w:val="26"/>
                <w:szCs w:val="26"/>
              </w:rPr>
              <w:t>е</w:t>
            </w:r>
            <w:r w:rsidRPr="001A6000">
              <w:rPr>
                <w:rFonts w:ascii="Arial" w:hAnsi="Arial" w:cs="Arial"/>
                <w:sz w:val="26"/>
                <w:szCs w:val="26"/>
              </w:rPr>
              <w:t>вый, ПТС 52МР699446 от 17.03.2008</w:t>
            </w:r>
          </w:p>
        </w:tc>
        <w:tc>
          <w:tcPr>
            <w:tcW w:w="2293" w:type="dxa"/>
          </w:tcPr>
          <w:p w:rsidR="00056FF5" w:rsidRDefault="001A6000" w:rsidP="00A756F3">
            <w:pPr>
              <w:pStyle w:val="a5"/>
              <w:widowControl w:val="0"/>
              <w:snapToGrid w:val="0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60" w:type="dxa"/>
          </w:tcPr>
          <w:p w:rsidR="00056FF5" w:rsidRDefault="003955F3" w:rsidP="00975A33">
            <w:pPr>
              <w:pStyle w:val="a5"/>
              <w:widowControl w:val="0"/>
              <w:snapToGrid w:val="0"/>
              <w:ind w:left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внесение м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ниципального имущества в качестве вклада в уставный к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питал акци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нерного 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щества</w:t>
            </w:r>
          </w:p>
        </w:tc>
      </w:tr>
    </w:tbl>
    <w:p w:rsidR="00213251" w:rsidRDefault="00213251" w:rsidP="00213251">
      <w:pPr>
        <w:pStyle w:val="a5"/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3251" w:rsidRDefault="00975A33" w:rsidP="00975A33">
      <w:pPr>
        <w:pStyle w:val="a5"/>
        <w:widowControl w:val="0"/>
        <w:snapToGri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Раздел 2. </w:t>
      </w:r>
      <w:r w:rsidR="00213251" w:rsidRPr="00C77D8B">
        <w:rPr>
          <w:rFonts w:ascii="Arial" w:eastAsia="Times New Roman" w:hAnsi="Arial" w:cs="Arial"/>
          <w:b/>
          <w:sz w:val="26"/>
          <w:szCs w:val="26"/>
          <w:lang w:eastAsia="ru-RU"/>
        </w:rPr>
        <w:t>Прогноз объемов поступлений в бюджет города Ишима д</w:t>
      </w:r>
      <w:r w:rsidR="00213251" w:rsidRPr="00C77D8B">
        <w:rPr>
          <w:rFonts w:ascii="Arial" w:eastAsia="Times New Roman" w:hAnsi="Arial" w:cs="Arial"/>
          <w:b/>
          <w:sz w:val="26"/>
          <w:szCs w:val="26"/>
          <w:lang w:eastAsia="ru-RU"/>
        </w:rPr>
        <w:t>о</w:t>
      </w:r>
      <w:r w:rsidR="00213251" w:rsidRPr="00C77D8B">
        <w:rPr>
          <w:rFonts w:ascii="Arial" w:eastAsia="Times New Roman" w:hAnsi="Arial" w:cs="Arial"/>
          <w:b/>
          <w:sz w:val="26"/>
          <w:szCs w:val="26"/>
          <w:lang w:eastAsia="ru-RU"/>
        </w:rPr>
        <w:t>ходов от продажи муниципального имущества города Ишима</w:t>
      </w:r>
    </w:p>
    <w:p w:rsidR="00213251" w:rsidRDefault="00213251" w:rsidP="00213251">
      <w:pPr>
        <w:pStyle w:val="a5"/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34F58" w:rsidRDefault="00213251" w:rsidP="00811BB4">
      <w:pPr>
        <w:pStyle w:val="a5"/>
        <w:widowControl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Поступление в бюджет города Ишима доходов от приватизации муниц</w:t>
      </w:r>
      <w:r>
        <w:rPr>
          <w:rFonts w:ascii="Arial" w:eastAsia="Times New Roman" w:hAnsi="Arial" w:cs="Arial"/>
          <w:sz w:val="26"/>
          <w:szCs w:val="26"/>
          <w:lang w:eastAsia="ru-RU"/>
        </w:rPr>
        <w:t>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пального имущества города Ишима в </w:t>
      </w:r>
      <w:r w:rsidR="00975A33">
        <w:rPr>
          <w:rFonts w:ascii="Arial" w:eastAsia="Times New Roman" w:hAnsi="Arial" w:cs="Arial"/>
          <w:sz w:val="26"/>
          <w:szCs w:val="26"/>
          <w:lang w:eastAsia="ru-RU"/>
        </w:rPr>
        <w:t>2023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году планируется в размере </w:t>
      </w:r>
      <w:r w:rsidR="00323331">
        <w:rPr>
          <w:rFonts w:ascii="Arial" w:eastAsia="Times New Roman" w:hAnsi="Arial" w:cs="Arial"/>
          <w:sz w:val="26"/>
          <w:szCs w:val="26"/>
          <w:lang w:eastAsia="ru-RU"/>
        </w:rPr>
        <w:t>100,00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тысяч рублей.</w:t>
      </w:r>
    </w:p>
    <w:sectPr w:rsidR="00934F58" w:rsidSect="00811BB4">
      <w:pgSz w:w="11906" w:h="16838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E782D"/>
    <w:multiLevelType w:val="hybridMultilevel"/>
    <w:tmpl w:val="091CC8BC"/>
    <w:lvl w:ilvl="0" w:tplc="8B98C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A61B8C"/>
    <w:multiLevelType w:val="multilevel"/>
    <w:tmpl w:val="E4E48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F364588"/>
    <w:multiLevelType w:val="hybridMultilevel"/>
    <w:tmpl w:val="974847B4"/>
    <w:lvl w:ilvl="0" w:tplc="DBBA3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3266A"/>
    <w:multiLevelType w:val="hybridMultilevel"/>
    <w:tmpl w:val="E5AA418C"/>
    <w:lvl w:ilvl="0" w:tplc="E2A42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8D12C1"/>
    <w:multiLevelType w:val="multilevel"/>
    <w:tmpl w:val="39D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9E76967"/>
    <w:multiLevelType w:val="hybridMultilevel"/>
    <w:tmpl w:val="E55E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B34E9"/>
    <w:multiLevelType w:val="hybridMultilevel"/>
    <w:tmpl w:val="D6B21F48"/>
    <w:lvl w:ilvl="0" w:tplc="CA6C0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F11197"/>
    <w:multiLevelType w:val="multilevel"/>
    <w:tmpl w:val="E0860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B65050"/>
    <w:multiLevelType w:val="hybridMultilevel"/>
    <w:tmpl w:val="A3BAA082"/>
    <w:lvl w:ilvl="0" w:tplc="2E4EB4F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6"/>
  </w:num>
  <w:num w:numId="11">
    <w:abstractNumId w:val="17"/>
  </w:num>
  <w:num w:numId="12">
    <w:abstractNumId w:val="2"/>
  </w:num>
  <w:num w:numId="13">
    <w:abstractNumId w:val="13"/>
  </w:num>
  <w:num w:numId="14">
    <w:abstractNumId w:val="9"/>
  </w:num>
  <w:num w:numId="15">
    <w:abstractNumId w:val="5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22597"/>
    <w:rsid w:val="000439E1"/>
    <w:rsid w:val="00047BDE"/>
    <w:rsid w:val="00047D42"/>
    <w:rsid w:val="000547A0"/>
    <w:rsid w:val="00056FF5"/>
    <w:rsid w:val="0005730F"/>
    <w:rsid w:val="00060139"/>
    <w:rsid w:val="0006225B"/>
    <w:rsid w:val="000649E4"/>
    <w:rsid w:val="00066CFE"/>
    <w:rsid w:val="000679A7"/>
    <w:rsid w:val="00071C43"/>
    <w:rsid w:val="00075EBD"/>
    <w:rsid w:val="000905C8"/>
    <w:rsid w:val="000962F5"/>
    <w:rsid w:val="000A1FD9"/>
    <w:rsid w:val="000A55B9"/>
    <w:rsid w:val="000B1B6B"/>
    <w:rsid w:val="000B5F29"/>
    <w:rsid w:val="000B6BF1"/>
    <w:rsid w:val="000D07FB"/>
    <w:rsid w:val="000D1837"/>
    <w:rsid w:val="000D5461"/>
    <w:rsid w:val="000E1AB4"/>
    <w:rsid w:val="000E5CBF"/>
    <w:rsid w:val="000E5D8C"/>
    <w:rsid w:val="000F02A9"/>
    <w:rsid w:val="000F4369"/>
    <w:rsid w:val="000F7AE6"/>
    <w:rsid w:val="00104CE1"/>
    <w:rsid w:val="00105217"/>
    <w:rsid w:val="00113557"/>
    <w:rsid w:val="00117406"/>
    <w:rsid w:val="00125EA2"/>
    <w:rsid w:val="00137450"/>
    <w:rsid w:val="00142954"/>
    <w:rsid w:val="0014301C"/>
    <w:rsid w:val="00145436"/>
    <w:rsid w:val="00162B00"/>
    <w:rsid w:val="001651B3"/>
    <w:rsid w:val="0016538D"/>
    <w:rsid w:val="0017108B"/>
    <w:rsid w:val="00172F3E"/>
    <w:rsid w:val="001801A7"/>
    <w:rsid w:val="001868DA"/>
    <w:rsid w:val="00187897"/>
    <w:rsid w:val="00192C32"/>
    <w:rsid w:val="00197BB7"/>
    <w:rsid w:val="001A075B"/>
    <w:rsid w:val="001A32DF"/>
    <w:rsid w:val="001A3ACC"/>
    <w:rsid w:val="001A3FF9"/>
    <w:rsid w:val="001A6000"/>
    <w:rsid w:val="001B19BF"/>
    <w:rsid w:val="001B2DE0"/>
    <w:rsid w:val="001B6882"/>
    <w:rsid w:val="001B7424"/>
    <w:rsid w:val="001C1987"/>
    <w:rsid w:val="001C1E6D"/>
    <w:rsid w:val="001C2E62"/>
    <w:rsid w:val="001C4952"/>
    <w:rsid w:val="001C736B"/>
    <w:rsid w:val="001D0F29"/>
    <w:rsid w:val="001D1675"/>
    <w:rsid w:val="001D2917"/>
    <w:rsid w:val="001D310F"/>
    <w:rsid w:val="001F1EB8"/>
    <w:rsid w:val="001F3341"/>
    <w:rsid w:val="001F430A"/>
    <w:rsid w:val="001F59E3"/>
    <w:rsid w:val="001F7951"/>
    <w:rsid w:val="00204929"/>
    <w:rsid w:val="00206EF5"/>
    <w:rsid w:val="00213251"/>
    <w:rsid w:val="00227853"/>
    <w:rsid w:val="00236D0E"/>
    <w:rsid w:val="00243517"/>
    <w:rsid w:val="002440C0"/>
    <w:rsid w:val="0025204B"/>
    <w:rsid w:val="002567F2"/>
    <w:rsid w:val="00270DB3"/>
    <w:rsid w:val="00273CA4"/>
    <w:rsid w:val="00282E38"/>
    <w:rsid w:val="00286E0E"/>
    <w:rsid w:val="00290CD7"/>
    <w:rsid w:val="0029711C"/>
    <w:rsid w:val="002A34F6"/>
    <w:rsid w:val="002A570A"/>
    <w:rsid w:val="002B0713"/>
    <w:rsid w:val="002C06B3"/>
    <w:rsid w:val="002C4E0C"/>
    <w:rsid w:val="002D58B2"/>
    <w:rsid w:val="002E14BD"/>
    <w:rsid w:val="002E5CC6"/>
    <w:rsid w:val="002F2F8A"/>
    <w:rsid w:val="002F3274"/>
    <w:rsid w:val="002F3678"/>
    <w:rsid w:val="002F4FA7"/>
    <w:rsid w:val="00312FD0"/>
    <w:rsid w:val="00323331"/>
    <w:rsid w:val="00323AB3"/>
    <w:rsid w:val="00324CC7"/>
    <w:rsid w:val="00330362"/>
    <w:rsid w:val="00331CEF"/>
    <w:rsid w:val="00334CB9"/>
    <w:rsid w:val="00341F65"/>
    <w:rsid w:val="003505D3"/>
    <w:rsid w:val="00357FA3"/>
    <w:rsid w:val="00361DA6"/>
    <w:rsid w:val="003679E3"/>
    <w:rsid w:val="003742E8"/>
    <w:rsid w:val="00374C53"/>
    <w:rsid w:val="0037720B"/>
    <w:rsid w:val="00386677"/>
    <w:rsid w:val="00387FBF"/>
    <w:rsid w:val="00391865"/>
    <w:rsid w:val="003930BB"/>
    <w:rsid w:val="003946D5"/>
    <w:rsid w:val="003955F3"/>
    <w:rsid w:val="00397E1F"/>
    <w:rsid w:val="003A1628"/>
    <w:rsid w:val="003A196B"/>
    <w:rsid w:val="003A282A"/>
    <w:rsid w:val="003A2ED1"/>
    <w:rsid w:val="003A3E78"/>
    <w:rsid w:val="003B0687"/>
    <w:rsid w:val="003C0679"/>
    <w:rsid w:val="003D3D3B"/>
    <w:rsid w:val="003D725C"/>
    <w:rsid w:val="003E104D"/>
    <w:rsid w:val="003F0DCF"/>
    <w:rsid w:val="003F2DE6"/>
    <w:rsid w:val="003F50B5"/>
    <w:rsid w:val="003F570E"/>
    <w:rsid w:val="00403035"/>
    <w:rsid w:val="004203AC"/>
    <w:rsid w:val="00420BCF"/>
    <w:rsid w:val="00421775"/>
    <w:rsid w:val="004255B0"/>
    <w:rsid w:val="0043075A"/>
    <w:rsid w:val="00451688"/>
    <w:rsid w:val="004519AF"/>
    <w:rsid w:val="00471A58"/>
    <w:rsid w:val="004978E8"/>
    <w:rsid w:val="004B7A57"/>
    <w:rsid w:val="004D3D4E"/>
    <w:rsid w:val="004D70C5"/>
    <w:rsid w:val="004E4AFA"/>
    <w:rsid w:val="004F4953"/>
    <w:rsid w:val="005067FE"/>
    <w:rsid w:val="00516C32"/>
    <w:rsid w:val="005200B0"/>
    <w:rsid w:val="00522F24"/>
    <w:rsid w:val="005271BD"/>
    <w:rsid w:val="005345FD"/>
    <w:rsid w:val="00537ABA"/>
    <w:rsid w:val="00547DE5"/>
    <w:rsid w:val="005504E8"/>
    <w:rsid w:val="0055136B"/>
    <w:rsid w:val="00557B65"/>
    <w:rsid w:val="00561C51"/>
    <w:rsid w:val="00562761"/>
    <w:rsid w:val="00564CE6"/>
    <w:rsid w:val="00564D06"/>
    <w:rsid w:val="0056548D"/>
    <w:rsid w:val="00567FF4"/>
    <w:rsid w:val="00571927"/>
    <w:rsid w:val="00571942"/>
    <w:rsid w:val="00574F3E"/>
    <w:rsid w:val="00593E8C"/>
    <w:rsid w:val="0059750B"/>
    <w:rsid w:val="005A0A31"/>
    <w:rsid w:val="005A4C09"/>
    <w:rsid w:val="005B0EF0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F037A"/>
    <w:rsid w:val="005F3120"/>
    <w:rsid w:val="00600A76"/>
    <w:rsid w:val="00605306"/>
    <w:rsid w:val="006054E9"/>
    <w:rsid w:val="006072F2"/>
    <w:rsid w:val="00610725"/>
    <w:rsid w:val="00612CA2"/>
    <w:rsid w:val="00614294"/>
    <w:rsid w:val="00615221"/>
    <w:rsid w:val="006209A2"/>
    <w:rsid w:val="00621AC9"/>
    <w:rsid w:val="00626A86"/>
    <w:rsid w:val="00633407"/>
    <w:rsid w:val="0065327C"/>
    <w:rsid w:val="00655B31"/>
    <w:rsid w:val="006564B8"/>
    <w:rsid w:val="0065682C"/>
    <w:rsid w:val="00657357"/>
    <w:rsid w:val="00660A68"/>
    <w:rsid w:val="00660E94"/>
    <w:rsid w:val="00662FA3"/>
    <w:rsid w:val="00670AD4"/>
    <w:rsid w:val="00675920"/>
    <w:rsid w:val="00681B24"/>
    <w:rsid w:val="00681D53"/>
    <w:rsid w:val="00691808"/>
    <w:rsid w:val="006A2343"/>
    <w:rsid w:val="006A27F4"/>
    <w:rsid w:val="006B26E6"/>
    <w:rsid w:val="006B7D54"/>
    <w:rsid w:val="006C1BD5"/>
    <w:rsid w:val="006D0AA3"/>
    <w:rsid w:val="006D3250"/>
    <w:rsid w:val="006D568B"/>
    <w:rsid w:val="006D706F"/>
    <w:rsid w:val="006E7CDC"/>
    <w:rsid w:val="006E7E59"/>
    <w:rsid w:val="0070231B"/>
    <w:rsid w:val="00704A64"/>
    <w:rsid w:val="007065C2"/>
    <w:rsid w:val="00707409"/>
    <w:rsid w:val="007108F6"/>
    <w:rsid w:val="00711927"/>
    <w:rsid w:val="00713E5D"/>
    <w:rsid w:val="00725C60"/>
    <w:rsid w:val="00737B41"/>
    <w:rsid w:val="00742223"/>
    <w:rsid w:val="00743589"/>
    <w:rsid w:val="007477A3"/>
    <w:rsid w:val="00747F75"/>
    <w:rsid w:val="00752301"/>
    <w:rsid w:val="00753768"/>
    <w:rsid w:val="007550DE"/>
    <w:rsid w:val="00757F9D"/>
    <w:rsid w:val="00763CC4"/>
    <w:rsid w:val="00765E12"/>
    <w:rsid w:val="007729C4"/>
    <w:rsid w:val="0079589A"/>
    <w:rsid w:val="007A423F"/>
    <w:rsid w:val="007B0D1C"/>
    <w:rsid w:val="007B31E5"/>
    <w:rsid w:val="007B4D95"/>
    <w:rsid w:val="007D030C"/>
    <w:rsid w:val="007D1881"/>
    <w:rsid w:val="007D6D17"/>
    <w:rsid w:val="007E5AB3"/>
    <w:rsid w:val="007F7040"/>
    <w:rsid w:val="007F793D"/>
    <w:rsid w:val="00803B4D"/>
    <w:rsid w:val="00804C55"/>
    <w:rsid w:val="00811BB4"/>
    <w:rsid w:val="00820287"/>
    <w:rsid w:val="00823B59"/>
    <w:rsid w:val="008268DE"/>
    <w:rsid w:val="00831E59"/>
    <w:rsid w:val="00844931"/>
    <w:rsid w:val="00846358"/>
    <w:rsid w:val="008472A8"/>
    <w:rsid w:val="00853CDE"/>
    <w:rsid w:val="00863D0A"/>
    <w:rsid w:val="00864D46"/>
    <w:rsid w:val="00870E8E"/>
    <w:rsid w:val="00872015"/>
    <w:rsid w:val="00872A3B"/>
    <w:rsid w:val="00873529"/>
    <w:rsid w:val="008820CA"/>
    <w:rsid w:val="008862C8"/>
    <w:rsid w:val="00886FC8"/>
    <w:rsid w:val="0088749E"/>
    <w:rsid w:val="0089009B"/>
    <w:rsid w:val="00893B3D"/>
    <w:rsid w:val="00896D48"/>
    <w:rsid w:val="008A232C"/>
    <w:rsid w:val="008B2FCE"/>
    <w:rsid w:val="008C21E1"/>
    <w:rsid w:val="008C23CA"/>
    <w:rsid w:val="008C6B5A"/>
    <w:rsid w:val="008D5A2C"/>
    <w:rsid w:val="008E5709"/>
    <w:rsid w:val="008F42C1"/>
    <w:rsid w:val="00906650"/>
    <w:rsid w:val="0091285B"/>
    <w:rsid w:val="00920B02"/>
    <w:rsid w:val="00924275"/>
    <w:rsid w:val="0092728C"/>
    <w:rsid w:val="00931B0D"/>
    <w:rsid w:val="0093280D"/>
    <w:rsid w:val="00932E8D"/>
    <w:rsid w:val="00934F58"/>
    <w:rsid w:val="00935822"/>
    <w:rsid w:val="00943878"/>
    <w:rsid w:val="009529B3"/>
    <w:rsid w:val="00953A42"/>
    <w:rsid w:val="009574D7"/>
    <w:rsid w:val="0096392E"/>
    <w:rsid w:val="00975A33"/>
    <w:rsid w:val="009811AB"/>
    <w:rsid w:val="00993988"/>
    <w:rsid w:val="00995AD8"/>
    <w:rsid w:val="009A194C"/>
    <w:rsid w:val="009A3D69"/>
    <w:rsid w:val="009A66CF"/>
    <w:rsid w:val="009B2712"/>
    <w:rsid w:val="009B4EEF"/>
    <w:rsid w:val="009B4FB0"/>
    <w:rsid w:val="009B5767"/>
    <w:rsid w:val="009B6DC1"/>
    <w:rsid w:val="009D301D"/>
    <w:rsid w:val="009E4C8A"/>
    <w:rsid w:val="009E5981"/>
    <w:rsid w:val="009F3239"/>
    <w:rsid w:val="009F4C8A"/>
    <w:rsid w:val="009F5111"/>
    <w:rsid w:val="00A00096"/>
    <w:rsid w:val="00A014D7"/>
    <w:rsid w:val="00A02AE5"/>
    <w:rsid w:val="00A06100"/>
    <w:rsid w:val="00A20228"/>
    <w:rsid w:val="00A208F2"/>
    <w:rsid w:val="00A2146E"/>
    <w:rsid w:val="00A238D6"/>
    <w:rsid w:val="00A256E9"/>
    <w:rsid w:val="00A25754"/>
    <w:rsid w:val="00A304AB"/>
    <w:rsid w:val="00A33D2D"/>
    <w:rsid w:val="00A35893"/>
    <w:rsid w:val="00A37B02"/>
    <w:rsid w:val="00A423A7"/>
    <w:rsid w:val="00A5764B"/>
    <w:rsid w:val="00A73EAC"/>
    <w:rsid w:val="00A9323B"/>
    <w:rsid w:val="00A9687B"/>
    <w:rsid w:val="00A979AD"/>
    <w:rsid w:val="00AA008A"/>
    <w:rsid w:val="00AA44C2"/>
    <w:rsid w:val="00AA570F"/>
    <w:rsid w:val="00AB0381"/>
    <w:rsid w:val="00AB3926"/>
    <w:rsid w:val="00AB65F7"/>
    <w:rsid w:val="00AC071E"/>
    <w:rsid w:val="00AE282C"/>
    <w:rsid w:val="00AF1FA5"/>
    <w:rsid w:val="00B00F10"/>
    <w:rsid w:val="00B023B6"/>
    <w:rsid w:val="00B13C5D"/>
    <w:rsid w:val="00B1726F"/>
    <w:rsid w:val="00B27B67"/>
    <w:rsid w:val="00B34BB1"/>
    <w:rsid w:val="00B35B2F"/>
    <w:rsid w:val="00B42FC3"/>
    <w:rsid w:val="00B43AE0"/>
    <w:rsid w:val="00B43BBC"/>
    <w:rsid w:val="00B44923"/>
    <w:rsid w:val="00B450AE"/>
    <w:rsid w:val="00B50A6A"/>
    <w:rsid w:val="00B5573A"/>
    <w:rsid w:val="00B56B5F"/>
    <w:rsid w:val="00B601EC"/>
    <w:rsid w:val="00B72853"/>
    <w:rsid w:val="00B75D42"/>
    <w:rsid w:val="00B877F0"/>
    <w:rsid w:val="00B91C31"/>
    <w:rsid w:val="00B94B32"/>
    <w:rsid w:val="00B973EF"/>
    <w:rsid w:val="00BB1379"/>
    <w:rsid w:val="00BC2BDB"/>
    <w:rsid w:val="00BC2E62"/>
    <w:rsid w:val="00BC4E1B"/>
    <w:rsid w:val="00BD1B96"/>
    <w:rsid w:val="00BD27D4"/>
    <w:rsid w:val="00BD6CF4"/>
    <w:rsid w:val="00BE392F"/>
    <w:rsid w:val="00BE56A4"/>
    <w:rsid w:val="00C234E3"/>
    <w:rsid w:val="00C30A3F"/>
    <w:rsid w:val="00C33A4E"/>
    <w:rsid w:val="00C536E0"/>
    <w:rsid w:val="00C56EA9"/>
    <w:rsid w:val="00C57B1A"/>
    <w:rsid w:val="00C66518"/>
    <w:rsid w:val="00C6691D"/>
    <w:rsid w:val="00C66F29"/>
    <w:rsid w:val="00C97FC8"/>
    <w:rsid w:val="00CA4710"/>
    <w:rsid w:val="00CA71A4"/>
    <w:rsid w:val="00CB09A0"/>
    <w:rsid w:val="00CB7916"/>
    <w:rsid w:val="00CC3BEF"/>
    <w:rsid w:val="00CD3F84"/>
    <w:rsid w:val="00CE1E65"/>
    <w:rsid w:val="00CE4079"/>
    <w:rsid w:val="00CF1E6A"/>
    <w:rsid w:val="00D01C56"/>
    <w:rsid w:val="00D026E7"/>
    <w:rsid w:val="00D05DA7"/>
    <w:rsid w:val="00D11C31"/>
    <w:rsid w:val="00D16CDC"/>
    <w:rsid w:val="00D207B4"/>
    <w:rsid w:val="00D43C7B"/>
    <w:rsid w:val="00D6271E"/>
    <w:rsid w:val="00D76819"/>
    <w:rsid w:val="00D77158"/>
    <w:rsid w:val="00D805BA"/>
    <w:rsid w:val="00D86B94"/>
    <w:rsid w:val="00DA511A"/>
    <w:rsid w:val="00DB271B"/>
    <w:rsid w:val="00DB370E"/>
    <w:rsid w:val="00DC37BF"/>
    <w:rsid w:val="00DC6A41"/>
    <w:rsid w:val="00DC734E"/>
    <w:rsid w:val="00DD6AC1"/>
    <w:rsid w:val="00DE2A48"/>
    <w:rsid w:val="00DE58E2"/>
    <w:rsid w:val="00DF1F9C"/>
    <w:rsid w:val="00DF5249"/>
    <w:rsid w:val="00DF6BF8"/>
    <w:rsid w:val="00E009CB"/>
    <w:rsid w:val="00E02B7C"/>
    <w:rsid w:val="00E02F25"/>
    <w:rsid w:val="00E10CA3"/>
    <w:rsid w:val="00E11E81"/>
    <w:rsid w:val="00E22322"/>
    <w:rsid w:val="00E27C69"/>
    <w:rsid w:val="00E31640"/>
    <w:rsid w:val="00E34DCB"/>
    <w:rsid w:val="00E401D3"/>
    <w:rsid w:val="00E469F3"/>
    <w:rsid w:val="00E5026F"/>
    <w:rsid w:val="00E536D3"/>
    <w:rsid w:val="00E537EA"/>
    <w:rsid w:val="00E65D3E"/>
    <w:rsid w:val="00E67CF3"/>
    <w:rsid w:val="00E8456B"/>
    <w:rsid w:val="00E8699C"/>
    <w:rsid w:val="00E9275E"/>
    <w:rsid w:val="00EA1FF0"/>
    <w:rsid w:val="00EA389E"/>
    <w:rsid w:val="00EA6BFF"/>
    <w:rsid w:val="00EA75C3"/>
    <w:rsid w:val="00EB365B"/>
    <w:rsid w:val="00EC7C08"/>
    <w:rsid w:val="00ED0DBD"/>
    <w:rsid w:val="00EE3048"/>
    <w:rsid w:val="00F02C66"/>
    <w:rsid w:val="00F132C5"/>
    <w:rsid w:val="00F167E6"/>
    <w:rsid w:val="00F30084"/>
    <w:rsid w:val="00F404F3"/>
    <w:rsid w:val="00F41EC6"/>
    <w:rsid w:val="00F42D51"/>
    <w:rsid w:val="00F5072F"/>
    <w:rsid w:val="00F643B9"/>
    <w:rsid w:val="00F66041"/>
    <w:rsid w:val="00F703CB"/>
    <w:rsid w:val="00F731CF"/>
    <w:rsid w:val="00F7515E"/>
    <w:rsid w:val="00F8082A"/>
    <w:rsid w:val="00F85630"/>
    <w:rsid w:val="00F857D2"/>
    <w:rsid w:val="00F90B64"/>
    <w:rsid w:val="00F95538"/>
    <w:rsid w:val="00FA4E2C"/>
    <w:rsid w:val="00FA5EB1"/>
    <w:rsid w:val="00FA7613"/>
    <w:rsid w:val="00FC0EDD"/>
    <w:rsid w:val="00FC1C8E"/>
    <w:rsid w:val="00FC353B"/>
    <w:rsid w:val="00FD58D4"/>
    <w:rsid w:val="00FE29FB"/>
    <w:rsid w:val="00FE3138"/>
    <w:rsid w:val="00FE64B0"/>
    <w:rsid w:val="00FE6AF4"/>
    <w:rsid w:val="00FE6D6C"/>
    <w:rsid w:val="00FF559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C4B3-6601-46DF-9876-86C114BD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10</cp:revision>
  <cp:lastPrinted>2023-02-20T12:37:00Z</cp:lastPrinted>
  <dcterms:created xsi:type="dcterms:W3CDTF">2023-02-03T07:25:00Z</dcterms:created>
  <dcterms:modified xsi:type="dcterms:W3CDTF">2023-02-20T12:38:00Z</dcterms:modified>
</cp:coreProperties>
</file>