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B30BD" w:rsidRPr="00FB30BD" w:rsidTr="00FB30BD">
        <w:tc>
          <w:tcPr>
            <w:tcW w:w="9747" w:type="dxa"/>
          </w:tcPr>
          <w:p w:rsidR="00FB30BD" w:rsidRPr="00FB30BD" w:rsidRDefault="00FB30BD" w:rsidP="00FB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F1475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E0E908" wp14:editId="70588396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BD" w:rsidRPr="00FB30BD" w:rsidRDefault="00FB30BD" w:rsidP="00FB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FB30BD" w:rsidRPr="00FB30BD" w:rsidRDefault="00FB30BD" w:rsidP="00FB3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FB30BD" w:rsidRPr="00FB30BD" w:rsidRDefault="00FB30BD" w:rsidP="00FB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0B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C83B0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B30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B30BD" w:rsidRPr="00FB30BD" w:rsidRDefault="00FB30BD" w:rsidP="00FB3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30BD" w:rsidRPr="00FB30BD" w:rsidRDefault="00F14752" w:rsidP="00FB30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15</w:t>
      </w:r>
      <w:r w:rsidR="00FB30BD"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</w:t>
      </w:r>
      <w:r w:rsidR="00A72F4C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с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ен</w:t>
      </w:r>
      <w:r w:rsidR="00A72F4C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т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ября</w:t>
      </w:r>
      <w:r w:rsidR="00FB30BD"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</w:t>
      </w:r>
      <w:r w:rsidR="00A72F4C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2020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г.</w:t>
      </w:r>
      <w:r w:rsidR="00FB30BD"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</w:t>
      </w:r>
      <w:r w:rsidR="00D3547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FB30BD"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</w:t>
      </w:r>
      <w:r w:rsidR="00FB30BD"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</w:t>
      </w:r>
      <w:r w:rsidRPr="00F14752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694</w:t>
      </w:r>
      <w:r w:rsidR="00FB30BD" w:rsidRPr="00FB30BD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</w:t>
      </w:r>
    </w:p>
    <w:p w:rsidR="00FB30BD" w:rsidRPr="00FB30BD" w:rsidRDefault="00FB30BD" w:rsidP="00FB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FB30BD" w:rsidRPr="00F14752" w:rsidTr="005F725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31D37" w:rsidRPr="00F14752" w:rsidRDefault="00FB30BD" w:rsidP="005F725B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F14752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Об утверждении параметров персонифицированного финансирования дополнительного образования детей </w:t>
            </w:r>
            <w:r w:rsidR="00E31D37" w:rsidRPr="00F14752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в Тюменской области </w:t>
            </w:r>
            <w:r w:rsidRPr="00F14752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на территории города </w:t>
            </w:r>
            <w:r w:rsidR="005F725B" w:rsidRPr="00F14752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</w:t>
            </w:r>
            <w:r w:rsidR="00E67DF1" w:rsidRPr="00F14752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</w:p>
          <w:p w:rsidR="00FB30BD" w:rsidRPr="00F14752" w:rsidRDefault="00E67DF1" w:rsidP="00E31D37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F14752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на 2020-2021 учебный год</w:t>
            </w:r>
          </w:p>
        </w:tc>
      </w:tr>
    </w:tbl>
    <w:p w:rsidR="00FB30BD" w:rsidRPr="00F14752" w:rsidRDefault="00FB30BD" w:rsidP="00FB30BD">
      <w:pPr>
        <w:tabs>
          <w:tab w:val="left" w:pos="5103"/>
        </w:tabs>
        <w:spacing w:after="0" w:line="240" w:lineRule="auto"/>
        <w:ind w:right="4983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B30BD" w:rsidRPr="00F14752" w:rsidRDefault="00FB30BD" w:rsidP="00F1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r w:rsidR="00D35478" w:rsidRPr="00F14752">
        <w:rPr>
          <w:rFonts w:ascii="Arial" w:eastAsia="Times New Roman" w:hAnsi="Arial" w:cs="Arial"/>
          <w:sz w:val="26"/>
          <w:szCs w:val="26"/>
          <w:lang w:eastAsia="ru-RU"/>
        </w:rPr>
        <w:t>Федеральным</w:t>
      </w:r>
      <w:r w:rsidR="00510934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D35478"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закон</w:t>
      </w:r>
      <w:r w:rsidR="00510934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D35478" w:rsidRPr="00F14752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="00510934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D35478"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</w:t>
      </w:r>
      <w:r w:rsidRPr="00F1475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F14752" w:rsidRPr="00F14752" w:rsidRDefault="00F14752" w:rsidP="00F147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30BD" w:rsidRPr="00F14752" w:rsidRDefault="00FB30BD" w:rsidP="00F14752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параметры персонифицированного финансирования дополнительного образования детей </w:t>
      </w:r>
      <w:r w:rsidR="007901BC"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в Тюменской области </w:t>
      </w:r>
      <w:r w:rsidRPr="00F14752">
        <w:rPr>
          <w:rFonts w:ascii="Arial" w:eastAsia="Times New Roman" w:hAnsi="Arial" w:cs="Arial"/>
          <w:sz w:val="26"/>
          <w:szCs w:val="26"/>
          <w:lang w:eastAsia="ru-RU"/>
        </w:rPr>
        <w:t>на территории города Ишима на 20</w:t>
      </w:r>
      <w:r w:rsidR="00A72F4C" w:rsidRPr="00F1475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Pr="00F14752">
        <w:rPr>
          <w:rFonts w:ascii="Arial" w:eastAsia="Times New Roman" w:hAnsi="Arial" w:cs="Arial"/>
          <w:sz w:val="26"/>
          <w:szCs w:val="26"/>
          <w:lang w:eastAsia="ru-RU"/>
        </w:rPr>
        <w:t>-202</w:t>
      </w:r>
      <w:r w:rsidR="00A72F4C" w:rsidRPr="00F14752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учебный год согласно приложению № 1.</w:t>
      </w:r>
    </w:p>
    <w:p w:rsidR="00FB30BD" w:rsidRPr="00F14752" w:rsidRDefault="00FB30BD" w:rsidP="00F14752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4752">
        <w:rPr>
          <w:rFonts w:ascii="Arial" w:eastAsia="Times New Roman" w:hAnsi="Arial" w:cs="Arial"/>
          <w:sz w:val="26"/>
          <w:szCs w:val="26"/>
          <w:lang w:eastAsia="ru-RU"/>
        </w:rPr>
        <w:t>Утвердить параметры, используемые для расчета нормативной стоимости образовательной услуги на территории города в рамках системы персонифицированного финансирования дополнительного образования детей в Тюменской области согласно приложению № 2.</w:t>
      </w:r>
    </w:p>
    <w:p w:rsidR="00510934" w:rsidRDefault="00185424" w:rsidP="00F14752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4752">
        <w:rPr>
          <w:rFonts w:ascii="Arial" w:eastAsia="Times New Roman" w:hAnsi="Arial" w:cs="Arial"/>
          <w:sz w:val="26"/>
          <w:szCs w:val="26"/>
          <w:lang w:eastAsia="ru-RU"/>
        </w:rPr>
        <w:t>Постановлени</w:t>
      </w:r>
      <w:r w:rsidR="00510934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</w:t>
      </w:r>
      <w:r w:rsidR="00510934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185424" w:rsidRPr="00F14752" w:rsidRDefault="00510934" w:rsidP="00510934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от 09.09.2019 № 1028 «Об утверждении параметров персонифицированного финансирования дополнительного образования детей на территории муниципального образова</w:t>
      </w:r>
      <w:r>
        <w:rPr>
          <w:rFonts w:ascii="Arial" w:eastAsia="Times New Roman" w:hAnsi="Arial" w:cs="Arial"/>
          <w:sz w:val="26"/>
          <w:szCs w:val="26"/>
          <w:lang w:eastAsia="ru-RU"/>
        </w:rPr>
        <w:t>ния городской округ город Ишим»;</w:t>
      </w:r>
    </w:p>
    <w:p w:rsidR="00185424" w:rsidRPr="00F14752" w:rsidRDefault="00510934" w:rsidP="00510934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>от 09.</w:t>
      </w:r>
      <w:r w:rsidR="00EA55DA" w:rsidRPr="00F14752">
        <w:rPr>
          <w:rFonts w:ascii="Arial" w:eastAsia="Times New Roman" w:hAnsi="Arial" w:cs="Arial"/>
          <w:sz w:val="26"/>
          <w:szCs w:val="26"/>
          <w:lang w:eastAsia="ru-RU"/>
        </w:rPr>
        <w:t>12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>.2019 № 1</w:t>
      </w:r>
      <w:r w:rsidR="00EA55DA" w:rsidRPr="00F14752">
        <w:rPr>
          <w:rFonts w:ascii="Arial" w:eastAsia="Times New Roman" w:hAnsi="Arial" w:cs="Arial"/>
          <w:sz w:val="26"/>
          <w:szCs w:val="26"/>
          <w:lang w:eastAsia="ru-RU"/>
        </w:rPr>
        <w:t>721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EA55DA" w:rsidRPr="00F14752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города Ишима от 09.09.2019 № 1028 № «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параметров персонифицированного финансирования дополнительного образования детей </w:t>
      </w:r>
      <w:r w:rsidR="00EA55DA"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в Тюменской области 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>на территории город</w:t>
      </w:r>
      <w:r w:rsidR="00EA55DA" w:rsidRPr="00F1475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Ишим</w:t>
      </w:r>
      <w:r w:rsidR="00EA55DA" w:rsidRPr="00F14752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>» считать утратившим</w:t>
      </w:r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силу.</w:t>
      </w:r>
    </w:p>
    <w:p w:rsidR="001C740F" w:rsidRPr="00F14752" w:rsidRDefault="006C6B5C" w:rsidP="00F14752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4752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постановление в газете «</w:t>
      </w:r>
      <w:proofErr w:type="gramStart"/>
      <w:r w:rsidRPr="00F14752">
        <w:rPr>
          <w:rFonts w:ascii="Arial" w:eastAsia="Times New Roman" w:hAnsi="Arial" w:cs="Arial"/>
          <w:sz w:val="26"/>
          <w:szCs w:val="26"/>
          <w:lang w:eastAsia="ru-RU"/>
        </w:rPr>
        <w:t>Ишимская</w:t>
      </w:r>
      <w:proofErr w:type="gramEnd"/>
      <w:r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правда», в сетевом издании «Официальные документы города Ишима» (</w:t>
      </w:r>
      <w:hyperlink r:id="rId8" w:history="1">
        <w:r w:rsidRPr="00F14752">
          <w:rPr>
            <w:rStyle w:val="a5"/>
            <w:rFonts w:ascii="Arial" w:eastAsia="Times New Roman" w:hAnsi="Arial" w:cs="Arial"/>
            <w:sz w:val="26"/>
            <w:szCs w:val="26"/>
            <w:lang w:val="en-US" w:eastAsia="ru-RU"/>
          </w:rPr>
          <w:t>http</w:t>
        </w:r>
        <w:r w:rsidRPr="00F14752">
          <w:rPr>
            <w:rStyle w:val="a5"/>
            <w:rFonts w:ascii="Arial" w:eastAsia="Times New Roman" w:hAnsi="Arial" w:cs="Arial"/>
            <w:sz w:val="26"/>
            <w:szCs w:val="26"/>
            <w:lang w:eastAsia="ru-RU"/>
          </w:rPr>
          <w:t>://</w:t>
        </w:r>
        <w:proofErr w:type="spellStart"/>
        <w:r w:rsidRPr="00F14752">
          <w:rPr>
            <w:rStyle w:val="a5"/>
            <w:rFonts w:ascii="Arial" w:eastAsia="Times New Roman" w:hAnsi="Arial" w:cs="Arial"/>
            <w:sz w:val="26"/>
            <w:szCs w:val="26"/>
            <w:lang w:val="en-US" w:eastAsia="ru-RU"/>
          </w:rPr>
          <w:t>ishimdoc</w:t>
        </w:r>
        <w:proofErr w:type="spellEnd"/>
        <w:r w:rsidRPr="00F14752">
          <w:rPr>
            <w:rStyle w:val="a5"/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F14752">
          <w:rPr>
            <w:rStyle w:val="a5"/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F14752">
        <w:rPr>
          <w:rFonts w:ascii="Arial" w:eastAsia="Times New Roman" w:hAnsi="Arial" w:cs="Arial"/>
          <w:sz w:val="26"/>
          <w:szCs w:val="26"/>
          <w:lang w:eastAsia="ru-RU"/>
        </w:rPr>
        <w:t>) и разместить настоящее постановление на официальном сайте муниципального образования городской округ город Ишим.</w:t>
      </w:r>
    </w:p>
    <w:p w:rsidR="00FB30BD" w:rsidRPr="00F14752" w:rsidRDefault="00FB30BD" w:rsidP="00F14752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1475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F1475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заместителя Главы города по социальным вопросам.</w:t>
      </w:r>
    </w:p>
    <w:p w:rsidR="00FB30BD" w:rsidRPr="00F14752" w:rsidRDefault="00FB30BD" w:rsidP="00F1475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30BD" w:rsidRDefault="00F14752" w:rsidP="00F14752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6"/>
          <w:szCs w:val="26"/>
        </w:rPr>
      </w:pPr>
      <w:r w:rsidRPr="00F14752">
        <w:rPr>
          <w:rFonts w:ascii="Arial" w:eastAsia="Times New Roman" w:hAnsi="Arial" w:cs="Arial"/>
          <w:sz w:val="26"/>
          <w:szCs w:val="26"/>
          <w:lang w:eastAsia="ru-RU"/>
        </w:rPr>
        <w:t>Г</w:t>
      </w:r>
      <w:r w:rsidR="00185424" w:rsidRPr="00F14752">
        <w:rPr>
          <w:rFonts w:ascii="Arial" w:eastAsia="Times New Roman" w:hAnsi="Arial" w:cs="Arial"/>
          <w:sz w:val="26"/>
          <w:szCs w:val="26"/>
          <w:lang w:eastAsia="ru-RU"/>
        </w:rPr>
        <w:t>лава города                                                                                         Ф.Б. Шишкин</w:t>
      </w:r>
      <w:r w:rsidR="00FB30BD" w:rsidRPr="00FB30BD">
        <w:rPr>
          <w:rFonts w:ascii="Arial" w:eastAsia="Times New Roman" w:hAnsi="Arial" w:cs="Times New Roman"/>
          <w:sz w:val="26"/>
          <w:szCs w:val="20"/>
          <w:lang w:eastAsia="ru-RU"/>
        </w:rPr>
        <w:br w:type="page"/>
      </w:r>
    </w:p>
    <w:p w:rsidR="00FB30BD" w:rsidRDefault="00F14752" w:rsidP="00F1475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</w:t>
      </w:r>
      <w:r w:rsidR="00FC208F" w:rsidRPr="00FB30BD">
        <w:rPr>
          <w:rFonts w:ascii="Arial" w:hAnsi="Arial" w:cs="Arial"/>
          <w:sz w:val="26"/>
          <w:szCs w:val="26"/>
        </w:rPr>
        <w:t>Приложение</w:t>
      </w:r>
      <w:r w:rsidR="00FB30BD">
        <w:rPr>
          <w:rFonts w:ascii="Arial" w:hAnsi="Arial" w:cs="Arial"/>
          <w:sz w:val="26"/>
          <w:szCs w:val="26"/>
        </w:rPr>
        <w:t xml:space="preserve"> № 1</w:t>
      </w:r>
    </w:p>
    <w:p w:rsidR="00FB30BD" w:rsidRPr="00FB30BD" w:rsidRDefault="00F14752" w:rsidP="00F147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 w:rsidR="00FB30BD" w:rsidRPr="00FB30BD">
        <w:rPr>
          <w:rFonts w:ascii="Arial" w:hAnsi="Arial" w:cs="Arial"/>
          <w:sz w:val="26"/>
          <w:szCs w:val="26"/>
        </w:rPr>
        <w:t xml:space="preserve">к постановлению </w:t>
      </w:r>
    </w:p>
    <w:p w:rsidR="00714EA3" w:rsidRDefault="00F14752" w:rsidP="00F1475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</w:t>
      </w:r>
      <w:r w:rsidR="00FB30BD" w:rsidRPr="00FB30BD">
        <w:rPr>
          <w:rFonts w:ascii="Arial" w:hAnsi="Arial" w:cs="Arial"/>
          <w:sz w:val="26"/>
          <w:szCs w:val="26"/>
        </w:rPr>
        <w:t>администрации г</w:t>
      </w:r>
      <w:r>
        <w:rPr>
          <w:rFonts w:ascii="Arial" w:hAnsi="Arial" w:cs="Arial"/>
          <w:sz w:val="26"/>
          <w:szCs w:val="26"/>
        </w:rPr>
        <w:t>орода</w:t>
      </w:r>
      <w:r w:rsidR="00714EA3">
        <w:rPr>
          <w:rFonts w:ascii="Arial" w:hAnsi="Arial" w:cs="Arial"/>
          <w:sz w:val="26"/>
          <w:szCs w:val="26"/>
        </w:rPr>
        <w:t xml:space="preserve"> Ишима</w:t>
      </w:r>
    </w:p>
    <w:p w:rsidR="00FC208F" w:rsidRPr="00FB30BD" w:rsidRDefault="00FB30BD" w:rsidP="00FB30BD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FB30BD">
        <w:rPr>
          <w:rFonts w:ascii="Arial" w:hAnsi="Arial" w:cs="Arial"/>
          <w:sz w:val="26"/>
          <w:szCs w:val="26"/>
        </w:rPr>
        <w:t xml:space="preserve">от </w:t>
      </w:r>
      <w:r w:rsidR="00F14752">
        <w:rPr>
          <w:rFonts w:ascii="Arial" w:hAnsi="Arial" w:cs="Arial"/>
          <w:sz w:val="26"/>
          <w:szCs w:val="26"/>
        </w:rPr>
        <w:t>15 сентября 2020 года</w:t>
      </w:r>
      <w:r w:rsidRPr="00FB30BD">
        <w:rPr>
          <w:rFonts w:ascii="Arial" w:hAnsi="Arial" w:cs="Arial"/>
          <w:sz w:val="26"/>
          <w:szCs w:val="26"/>
        </w:rPr>
        <w:t xml:space="preserve">  №</w:t>
      </w:r>
      <w:r w:rsidR="00FC208F" w:rsidRPr="00FB30BD">
        <w:rPr>
          <w:rFonts w:ascii="Arial" w:hAnsi="Arial" w:cs="Arial"/>
          <w:b/>
          <w:sz w:val="26"/>
          <w:szCs w:val="26"/>
        </w:rPr>
        <w:t xml:space="preserve"> </w:t>
      </w:r>
      <w:r w:rsidR="00F14752" w:rsidRPr="00F14752">
        <w:rPr>
          <w:rFonts w:ascii="Arial" w:hAnsi="Arial" w:cs="Arial"/>
          <w:sz w:val="26"/>
          <w:szCs w:val="26"/>
        </w:rPr>
        <w:t>694</w:t>
      </w:r>
    </w:p>
    <w:p w:rsidR="00714EA3" w:rsidRDefault="00714EA3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365EF" w:rsidRDefault="002A2A9D" w:rsidP="0041225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2A9D">
        <w:rPr>
          <w:rFonts w:ascii="Arial" w:hAnsi="Arial" w:cs="Arial"/>
          <w:b/>
          <w:sz w:val="26"/>
          <w:szCs w:val="26"/>
        </w:rPr>
        <w:t xml:space="preserve">Параметры персонифицированного финансирования дополнительного образования детей </w:t>
      </w:r>
      <w:r w:rsidR="0041225C">
        <w:rPr>
          <w:rFonts w:ascii="Arial" w:hAnsi="Arial" w:cs="Arial"/>
          <w:b/>
          <w:sz w:val="26"/>
          <w:szCs w:val="26"/>
        </w:rPr>
        <w:t xml:space="preserve">в Тюменской области </w:t>
      </w:r>
      <w:r w:rsidRPr="002A2A9D">
        <w:rPr>
          <w:rFonts w:ascii="Arial" w:hAnsi="Arial" w:cs="Arial"/>
          <w:b/>
          <w:sz w:val="26"/>
          <w:szCs w:val="26"/>
        </w:rPr>
        <w:t xml:space="preserve">на территории города Ишима на </w:t>
      </w:r>
      <w:r w:rsidR="00346FF1">
        <w:rPr>
          <w:rFonts w:ascii="Arial" w:hAnsi="Arial" w:cs="Arial"/>
          <w:b/>
          <w:sz w:val="26"/>
          <w:szCs w:val="26"/>
        </w:rPr>
        <w:t>2020-2021 учебный год</w:t>
      </w:r>
    </w:p>
    <w:p w:rsidR="002A2A9D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A2A9D" w:rsidRDefault="002A2A9D" w:rsidP="002A2A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сведения о параметрах системы персонифицированного финансирования</w:t>
      </w:r>
    </w:p>
    <w:p w:rsidR="002A2A9D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4"/>
        <w:tblW w:w="9812" w:type="dxa"/>
        <w:tblLook w:val="04A0" w:firstRow="1" w:lastRow="0" w:firstColumn="1" w:lastColumn="0" w:noHBand="0" w:noVBand="1"/>
      </w:tblPr>
      <w:tblGrid>
        <w:gridCol w:w="870"/>
        <w:gridCol w:w="3378"/>
        <w:gridCol w:w="2703"/>
        <w:gridCol w:w="2861"/>
      </w:tblGrid>
      <w:tr w:rsidR="0041225C" w:rsidTr="000E472F">
        <w:tc>
          <w:tcPr>
            <w:tcW w:w="870" w:type="dxa"/>
          </w:tcPr>
          <w:p w:rsidR="0041225C" w:rsidRPr="002A2A9D" w:rsidRDefault="0041225C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2A9D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78" w:type="dxa"/>
          </w:tcPr>
          <w:p w:rsidR="0041225C" w:rsidRPr="002A2A9D" w:rsidRDefault="0041225C" w:rsidP="00827E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Период финансового обеспечения сертификата дополнительного образования</w:t>
            </w:r>
          </w:p>
        </w:tc>
        <w:tc>
          <w:tcPr>
            <w:tcW w:w="2703" w:type="dxa"/>
            <w:vAlign w:val="center"/>
          </w:tcPr>
          <w:p w:rsidR="0041225C" w:rsidRDefault="0041225C" w:rsidP="00827E33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 1 сентября 2020 года по 31 декабря 2020 года</w:t>
            </w:r>
          </w:p>
        </w:tc>
        <w:tc>
          <w:tcPr>
            <w:tcW w:w="2861" w:type="dxa"/>
            <w:vAlign w:val="center"/>
          </w:tcPr>
          <w:p w:rsidR="0041225C" w:rsidRDefault="0041225C" w:rsidP="00827E33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 1 января 2021 года по 31 мая 2021 года</w:t>
            </w:r>
          </w:p>
        </w:tc>
      </w:tr>
      <w:tr w:rsidR="00A07F7B" w:rsidTr="000E472F">
        <w:tc>
          <w:tcPr>
            <w:tcW w:w="870" w:type="dxa"/>
          </w:tcPr>
          <w:p w:rsidR="00A07F7B" w:rsidRPr="002A2A9D" w:rsidRDefault="00A07F7B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378" w:type="dxa"/>
          </w:tcPr>
          <w:p w:rsidR="00A07F7B" w:rsidRPr="002A2A9D" w:rsidRDefault="00A07F7B" w:rsidP="00827E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5564" w:type="dxa"/>
            <w:gridSpan w:val="2"/>
            <w:vAlign w:val="center"/>
          </w:tcPr>
          <w:p w:rsidR="00A07F7B" w:rsidRDefault="00A07F7B" w:rsidP="00091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Обучающиеся 1-х классов общеобразовательных организаци</w:t>
            </w:r>
            <w:r w:rsidR="00091931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091931">
              <w:rPr>
                <w:rFonts w:ascii="Arial" w:hAnsi="Arial" w:cs="Arial"/>
                <w:sz w:val="24"/>
                <w:szCs w:val="24"/>
              </w:rPr>
              <w:t>города Ишима</w:t>
            </w:r>
            <w:r>
              <w:rPr>
                <w:rFonts w:ascii="Arial" w:hAnsi="Arial" w:cs="Arial"/>
                <w:sz w:val="24"/>
                <w:szCs w:val="24"/>
              </w:rPr>
              <w:t xml:space="preserve">, зарегистрированные на территории </w:t>
            </w:r>
            <w:r w:rsidR="00091931">
              <w:rPr>
                <w:rFonts w:ascii="Arial" w:hAnsi="Arial" w:cs="Arial"/>
                <w:sz w:val="24"/>
                <w:szCs w:val="24"/>
              </w:rPr>
              <w:t>города Ишима 505</w:t>
            </w:r>
            <w:r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</w:tr>
      <w:tr w:rsidR="0041225C" w:rsidTr="000E472F">
        <w:tc>
          <w:tcPr>
            <w:tcW w:w="870" w:type="dxa"/>
          </w:tcPr>
          <w:p w:rsidR="0041225C" w:rsidRPr="002A2A9D" w:rsidRDefault="0041225C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378" w:type="dxa"/>
          </w:tcPr>
          <w:p w:rsidR="0041225C" w:rsidRPr="002A2A9D" w:rsidRDefault="0041225C" w:rsidP="00B73E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Число сертификатов дополнительного образования, обеспечиваемых за счет средств бюджета города</w:t>
            </w:r>
            <w:r w:rsidR="00B73E9D">
              <w:rPr>
                <w:rFonts w:ascii="Arial" w:hAnsi="Arial" w:cs="Arial"/>
                <w:sz w:val="26"/>
                <w:szCs w:val="26"/>
              </w:rPr>
              <w:t xml:space="preserve"> Ишима </w:t>
            </w:r>
            <w:r>
              <w:rPr>
                <w:rFonts w:ascii="Arial" w:hAnsi="Arial" w:cs="Arial"/>
                <w:sz w:val="26"/>
                <w:szCs w:val="26"/>
              </w:rPr>
              <w:t>на период финансового обеспечения сертификата дополнительного образования (не более), ед.</w:t>
            </w:r>
          </w:p>
        </w:tc>
        <w:tc>
          <w:tcPr>
            <w:tcW w:w="2703" w:type="dxa"/>
            <w:vAlign w:val="center"/>
          </w:tcPr>
          <w:p w:rsidR="0041225C" w:rsidRDefault="000A4B58" w:rsidP="000A4B5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505 </w:t>
            </w:r>
            <w:r w:rsidR="0041225C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41225C" w:rsidRDefault="0041225C" w:rsidP="000A4B58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(5% от численности детей в возрасте 5-18 лет на территории </w:t>
            </w:r>
            <w:r w:rsidR="000A4B58">
              <w:rPr>
                <w:rFonts w:ascii="Arial" w:hAnsi="Arial" w:cs="Arial"/>
                <w:sz w:val="24"/>
                <w:szCs w:val="24"/>
              </w:rPr>
              <w:t>города Ишима)</w:t>
            </w:r>
          </w:p>
        </w:tc>
        <w:tc>
          <w:tcPr>
            <w:tcW w:w="2861" w:type="dxa"/>
            <w:vAlign w:val="center"/>
          </w:tcPr>
          <w:p w:rsidR="000A4B58" w:rsidRDefault="000A4B58" w:rsidP="00827E3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A4B58" w:rsidRDefault="000A4B58" w:rsidP="00827E3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225C" w:rsidRDefault="000A4B58" w:rsidP="00827E3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505 </w:t>
            </w:r>
            <w:r w:rsidR="0041225C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41225C" w:rsidRDefault="0041225C" w:rsidP="00827E33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(первоклассники, получившие сертификат ПФДО в 1ом полугодии 2020/2021 учебного года)</w:t>
            </w:r>
          </w:p>
        </w:tc>
      </w:tr>
      <w:tr w:rsidR="0041225C" w:rsidTr="000E472F">
        <w:tc>
          <w:tcPr>
            <w:tcW w:w="870" w:type="dxa"/>
          </w:tcPr>
          <w:p w:rsidR="0041225C" w:rsidRPr="002A2A9D" w:rsidRDefault="0041225C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378" w:type="dxa"/>
          </w:tcPr>
          <w:p w:rsidR="0041225C" w:rsidRPr="008C5944" w:rsidRDefault="0041225C" w:rsidP="00827E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944">
              <w:rPr>
                <w:rFonts w:ascii="Arial" w:hAnsi="Arial" w:cs="Arial"/>
                <w:sz w:val="24"/>
                <w:szCs w:val="24"/>
              </w:rPr>
              <w:t>Норматив обеспечения сертификатов дополнительного образования, рублей</w:t>
            </w:r>
          </w:p>
        </w:tc>
        <w:tc>
          <w:tcPr>
            <w:tcW w:w="2703" w:type="dxa"/>
            <w:vAlign w:val="center"/>
          </w:tcPr>
          <w:p w:rsidR="0041225C" w:rsidRPr="008C5944" w:rsidRDefault="008C5944" w:rsidP="008C5944">
            <w:pPr>
              <w:widowControl w:val="0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C594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D60F6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C594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800,00</w:t>
            </w:r>
          </w:p>
        </w:tc>
        <w:tc>
          <w:tcPr>
            <w:tcW w:w="2861" w:type="dxa"/>
            <w:vAlign w:val="center"/>
          </w:tcPr>
          <w:p w:rsidR="0041225C" w:rsidRPr="008C5944" w:rsidRDefault="008C5944" w:rsidP="008C5944">
            <w:pPr>
              <w:widowControl w:val="0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C594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="00D60F62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C594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600,00</w:t>
            </w:r>
          </w:p>
        </w:tc>
      </w:tr>
      <w:tr w:rsidR="000E472F" w:rsidTr="000E472F">
        <w:tc>
          <w:tcPr>
            <w:tcW w:w="870" w:type="dxa"/>
          </w:tcPr>
          <w:p w:rsidR="000E472F" w:rsidRPr="002A2A9D" w:rsidRDefault="000E472F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378" w:type="dxa"/>
          </w:tcPr>
          <w:p w:rsidR="000E472F" w:rsidRPr="002A2A9D" w:rsidRDefault="000E472F" w:rsidP="00827E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Общий объем обеспечения сертификатов дополнительного образования на период финансового обеспечения сертификата дополнительного образования, рублей</w:t>
            </w:r>
          </w:p>
        </w:tc>
        <w:tc>
          <w:tcPr>
            <w:tcW w:w="2703" w:type="dxa"/>
            <w:vAlign w:val="center"/>
          </w:tcPr>
          <w:p w:rsidR="000E472F" w:rsidRDefault="000E472F" w:rsidP="00827E33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909 000,00</w:t>
            </w:r>
          </w:p>
        </w:tc>
        <w:tc>
          <w:tcPr>
            <w:tcW w:w="2861" w:type="dxa"/>
            <w:vAlign w:val="center"/>
          </w:tcPr>
          <w:p w:rsidR="000E472F" w:rsidRDefault="000E472F" w:rsidP="00827E33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1 818 000,00</w:t>
            </w:r>
          </w:p>
        </w:tc>
      </w:tr>
      <w:tr w:rsidR="000E472F" w:rsidTr="000E472F">
        <w:tc>
          <w:tcPr>
            <w:tcW w:w="870" w:type="dxa"/>
          </w:tcPr>
          <w:p w:rsidR="000E472F" w:rsidRPr="002A2A9D" w:rsidRDefault="000E472F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378" w:type="dxa"/>
          </w:tcPr>
          <w:p w:rsidR="000E472F" w:rsidRPr="002A2A9D" w:rsidRDefault="000E472F" w:rsidP="00827E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Особенности образовательных программ</w:t>
            </w:r>
          </w:p>
        </w:tc>
        <w:tc>
          <w:tcPr>
            <w:tcW w:w="2703" w:type="dxa"/>
            <w:vAlign w:val="center"/>
          </w:tcPr>
          <w:p w:rsidR="000E472F" w:rsidRDefault="000E472F" w:rsidP="00827E3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краткосрочные общеразвивающие программы, включенные в Реестр программ ПФДО</w:t>
            </w:r>
          </w:p>
        </w:tc>
        <w:tc>
          <w:tcPr>
            <w:tcW w:w="2861" w:type="dxa"/>
            <w:vAlign w:val="center"/>
          </w:tcPr>
          <w:p w:rsidR="000E472F" w:rsidRDefault="000E472F" w:rsidP="000E472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Общеобразовательные общеразвивающие программы, включенные в Реестр программ ПФДО </w:t>
            </w:r>
          </w:p>
        </w:tc>
      </w:tr>
    </w:tbl>
    <w:p w:rsidR="002A2A9D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4A47" w:rsidRDefault="00D24A47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4A47" w:rsidRDefault="00D24A47" w:rsidP="00D24A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Реализация системы персонифицированного финансирования</w:t>
      </w:r>
    </w:p>
    <w:p w:rsidR="00D24A47" w:rsidRDefault="00D24A47" w:rsidP="00D24A4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4A47" w:rsidRDefault="00D24A47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Ответственным исполнителем по реализации системы персонифицированного финансирования является</w:t>
      </w:r>
      <w:r w:rsidR="00B419DB">
        <w:rPr>
          <w:rFonts w:ascii="Arial" w:hAnsi="Arial" w:cs="Arial"/>
          <w:sz w:val="26"/>
          <w:szCs w:val="26"/>
        </w:rPr>
        <w:t xml:space="preserve"> </w:t>
      </w:r>
      <w:r w:rsidR="00D46F5D">
        <w:rPr>
          <w:rFonts w:ascii="Arial" w:hAnsi="Arial" w:cs="Arial"/>
          <w:sz w:val="26"/>
          <w:szCs w:val="26"/>
        </w:rPr>
        <w:t>МКУ «Ишимский городской методический центр»</w:t>
      </w:r>
      <w:r>
        <w:rPr>
          <w:rFonts w:ascii="Arial" w:hAnsi="Arial" w:cs="Arial"/>
          <w:sz w:val="26"/>
          <w:szCs w:val="26"/>
        </w:rPr>
        <w:t>.</w:t>
      </w:r>
    </w:p>
    <w:p w:rsidR="00D24A47" w:rsidRDefault="00D24A47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сертификатов дополнительного образования осуществляется в соответствии с разделом</w:t>
      </w:r>
      <w:r w:rsidR="00A52520">
        <w:rPr>
          <w:rFonts w:ascii="Arial" w:hAnsi="Arial" w:cs="Arial"/>
          <w:sz w:val="26"/>
          <w:szCs w:val="26"/>
        </w:rPr>
        <w:t xml:space="preserve"> 3 Параметров с соблюдением Правил персонифицированного финансирования дополнительного образования детей в Тюменской области (далее – Правил).</w:t>
      </w:r>
    </w:p>
    <w:p w:rsidR="00A52520" w:rsidRDefault="00A52520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Один ребенок может использовать для оплаты образовательных услуг только один сертификат дополнительного образования.</w:t>
      </w:r>
    </w:p>
    <w:p w:rsidR="004D30F9" w:rsidRDefault="004D30F9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Финансовое обеспечение услуг, оказываемых полностью или частично за счет средств сертификата, осуществляется в соответствии с Правилами департаментом по социальным вопросам администрации города Ишима, соответствующие расходы которого возмещаются за счет средств бюджета города Ишима посредством предоставления субсидии на возмещение затрат.</w:t>
      </w:r>
    </w:p>
    <w:p w:rsidR="00F41F0C" w:rsidRDefault="00A52520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счет оплаты образовательных услуг, получаемых одним ребенком в течение периода финансового обеспечения сертификата дополнительного образования, не может быть направлено финансовых средств в объеме, превышающем нормативы обеспечения сертификатов дополнительного образования, установленные пунктом 5 Параметров</w:t>
      </w:r>
      <w:r w:rsidR="00F41F0C">
        <w:rPr>
          <w:rFonts w:ascii="Arial" w:hAnsi="Arial" w:cs="Arial"/>
          <w:sz w:val="26"/>
          <w:szCs w:val="26"/>
        </w:rPr>
        <w:t>.</w:t>
      </w:r>
    </w:p>
    <w:p w:rsidR="00F41F0C" w:rsidRDefault="00F41F0C" w:rsidP="00F41F0C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A52520" w:rsidRDefault="00F41F0C" w:rsidP="00F41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41F0C">
        <w:rPr>
          <w:rFonts w:ascii="Arial" w:hAnsi="Arial" w:cs="Arial"/>
          <w:b/>
          <w:sz w:val="26"/>
          <w:szCs w:val="26"/>
        </w:rPr>
        <w:t>Предоставление сертификатов дополнительного образования</w:t>
      </w:r>
      <w:r w:rsidR="00A52520" w:rsidRPr="00F41F0C">
        <w:rPr>
          <w:rFonts w:ascii="Arial" w:hAnsi="Arial" w:cs="Arial"/>
          <w:b/>
          <w:sz w:val="26"/>
          <w:szCs w:val="26"/>
        </w:rPr>
        <w:t xml:space="preserve"> </w:t>
      </w:r>
    </w:p>
    <w:p w:rsidR="00F41F0C" w:rsidRDefault="00F41F0C" w:rsidP="00F41F0C">
      <w:pPr>
        <w:pStyle w:val="a3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41F0C" w:rsidRDefault="00F41F0C" w:rsidP="00F41F0C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Сертификаты дополнительного образования распределяются </w:t>
      </w:r>
      <w:r w:rsidR="00292528" w:rsidRPr="00CC6A6C">
        <w:rPr>
          <w:rFonts w:ascii="Arial" w:hAnsi="Arial" w:cs="Arial"/>
          <w:sz w:val="26"/>
          <w:szCs w:val="26"/>
        </w:rPr>
        <w:t xml:space="preserve">МКУ «Ишимский городской методический центр» </w:t>
      </w:r>
      <w:r>
        <w:rPr>
          <w:rFonts w:ascii="Arial" w:hAnsi="Arial" w:cs="Arial"/>
          <w:sz w:val="26"/>
          <w:szCs w:val="26"/>
        </w:rPr>
        <w:t>между лицами, указанными в пункте 2 раздела 1 Параметров, в соответствии с квотами, установленными в пункте 3 раздела 1 Параметров.</w:t>
      </w:r>
    </w:p>
    <w:p w:rsidR="00F41F0C" w:rsidRDefault="00F41F0C" w:rsidP="00F41F0C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сертификатов дополнительного образования осуществляется в общем порядке в случае наличия невостребованных сертификатов дополнительного образования. В случае если число предоставленных сертификатов дополнительного образования детей достигло числа сертификатов, предусмотре</w:t>
      </w:r>
      <w:r w:rsidR="00F3326F">
        <w:rPr>
          <w:rFonts w:ascii="Arial" w:hAnsi="Arial" w:cs="Arial"/>
          <w:sz w:val="26"/>
          <w:szCs w:val="26"/>
        </w:rPr>
        <w:t xml:space="preserve">нных пунктом 3 раздела 1 Параметров, прием заявлений родителей (законных представителей) </w:t>
      </w:r>
      <w:r w:rsidR="00312EA1">
        <w:rPr>
          <w:rFonts w:ascii="Arial" w:hAnsi="Arial" w:cs="Arial"/>
          <w:sz w:val="26"/>
          <w:szCs w:val="26"/>
        </w:rPr>
        <w:t>несовершеннолетних обучающихся</w:t>
      </w:r>
      <w:r w:rsidR="00292528">
        <w:rPr>
          <w:rFonts w:ascii="Arial" w:hAnsi="Arial" w:cs="Arial"/>
          <w:sz w:val="26"/>
          <w:szCs w:val="26"/>
        </w:rPr>
        <w:t xml:space="preserve"> (соответствующей категории детей)</w:t>
      </w:r>
      <w:r w:rsidR="00312EA1">
        <w:rPr>
          <w:rFonts w:ascii="Arial" w:hAnsi="Arial" w:cs="Arial"/>
          <w:sz w:val="26"/>
          <w:szCs w:val="26"/>
        </w:rPr>
        <w:t xml:space="preserve"> приостанавливается.</w:t>
      </w:r>
    </w:p>
    <w:p w:rsidR="00292528" w:rsidRDefault="00292528" w:rsidP="00292528">
      <w:pPr>
        <w:pStyle w:val="a3"/>
        <w:tabs>
          <w:tab w:val="left" w:pos="0"/>
        </w:tabs>
        <w:suppressAutoHyphens/>
        <w:spacing w:after="0"/>
        <w:ind w:left="0" w:firstLine="567"/>
        <w:jc w:val="both"/>
      </w:pPr>
      <w:r>
        <w:rPr>
          <w:rFonts w:ascii="Arial" w:hAnsi="Arial" w:cs="Arial"/>
          <w:sz w:val="24"/>
        </w:rPr>
        <w:t>Для обеспечения предоставления сертификатов дополнительного образования МКУ «Ишимский городской методический центр», уполномоченный на предоставление сертификатов дополнительного образования, организует информационную кампанию для родителей (законных представителей) несовершеннолетних обучающихся, указанных в пункте в пункте 2 раздела 1 Типовых параметров.</w:t>
      </w:r>
    </w:p>
    <w:p w:rsidR="00292528" w:rsidRDefault="00292528" w:rsidP="00292528">
      <w:pPr>
        <w:pStyle w:val="a3"/>
        <w:tabs>
          <w:tab w:val="left" w:pos="0"/>
        </w:tabs>
        <w:suppressAutoHyphens/>
        <w:spacing w:after="0"/>
        <w:ind w:left="0" w:firstLine="567"/>
        <w:jc w:val="both"/>
      </w:pPr>
      <w:r>
        <w:rPr>
          <w:rFonts w:ascii="Arial" w:hAnsi="Arial" w:cs="Arial"/>
          <w:sz w:val="24"/>
        </w:rPr>
        <w:t>Фактический прием заявлений родителей (законных представителей) несовершеннолетних обучающихся, указанных в пункте 2 раздела 1 Типовых параметров, на получение сертификатов дополнительного образования осуществляется в общеобразовательных учреждениях города Ишима</w:t>
      </w:r>
      <w:r w:rsidRPr="00CC6A6C">
        <w:rPr>
          <w:rFonts w:ascii="Arial" w:hAnsi="Arial" w:cs="Arial"/>
          <w:sz w:val="24"/>
        </w:rPr>
        <w:t>, и/или в уполномоченном органе МКУ «Ишимский городской методический центр», и/или в муниципальных учреждениях дополнительного образования детей.</w:t>
      </w:r>
    </w:p>
    <w:p w:rsidR="00FB30BD" w:rsidRDefault="00292528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</w:rPr>
        <w:t xml:space="preserve">МКУ «Ишимский городской методический центр» </w:t>
      </w:r>
      <w:r w:rsidR="00A44160">
        <w:rPr>
          <w:rFonts w:ascii="Arial" w:hAnsi="Arial" w:cs="Arial"/>
          <w:sz w:val="26"/>
          <w:szCs w:val="26"/>
        </w:rPr>
        <w:t>осуществляет ведение реестра выданных сертификатов, используя личный кабинет информационной системы персонифицированного финансирования.</w:t>
      </w: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  <w:sectPr w:rsidR="00FB30BD" w:rsidSect="00F147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30BD" w:rsidRDefault="00866A79" w:rsidP="00866A7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FB30BD" w:rsidRPr="00FB30BD">
        <w:rPr>
          <w:rFonts w:ascii="Arial" w:hAnsi="Arial" w:cs="Arial"/>
          <w:sz w:val="26"/>
          <w:szCs w:val="26"/>
        </w:rPr>
        <w:t>Приложение</w:t>
      </w:r>
      <w:r w:rsidR="00FB30BD">
        <w:rPr>
          <w:rFonts w:ascii="Arial" w:hAnsi="Arial" w:cs="Arial"/>
          <w:sz w:val="26"/>
          <w:szCs w:val="26"/>
        </w:rPr>
        <w:t xml:space="preserve"> № 2</w:t>
      </w:r>
    </w:p>
    <w:p w:rsidR="00FB30BD" w:rsidRPr="00FB30BD" w:rsidRDefault="00866A79" w:rsidP="00866A7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FB30BD" w:rsidRPr="00FB30BD">
        <w:rPr>
          <w:rFonts w:ascii="Arial" w:hAnsi="Arial" w:cs="Arial"/>
          <w:sz w:val="26"/>
          <w:szCs w:val="26"/>
        </w:rPr>
        <w:t xml:space="preserve">к постановлению </w:t>
      </w:r>
    </w:p>
    <w:p w:rsidR="00FB30BD" w:rsidRPr="00FB30BD" w:rsidRDefault="00866A79" w:rsidP="00866A7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FB30BD" w:rsidRPr="00FB30BD">
        <w:rPr>
          <w:rFonts w:ascii="Arial" w:hAnsi="Arial" w:cs="Arial"/>
          <w:sz w:val="26"/>
          <w:szCs w:val="26"/>
        </w:rPr>
        <w:t>администрации</w:t>
      </w:r>
      <w:r>
        <w:rPr>
          <w:rFonts w:ascii="Arial" w:hAnsi="Arial" w:cs="Arial"/>
          <w:sz w:val="26"/>
          <w:szCs w:val="26"/>
        </w:rPr>
        <w:t xml:space="preserve"> города Ишима</w:t>
      </w:r>
      <w:r w:rsidR="00FB30BD" w:rsidRPr="00FB30BD">
        <w:rPr>
          <w:rFonts w:ascii="Arial" w:hAnsi="Arial" w:cs="Arial"/>
          <w:sz w:val="26"/>
          <w:szCs w:val="26"/>
        </w:rPr>
        <w:t xml:space="preserve"> </w:t>
      </w:r>
    </w:p>
    <w:p w:rsidR="00FB30BD" w:rsidRDefault="00FB30BD" w:rsidP="00FB30BD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FB30BD">
        <w:rPr>
          <w:rFonts w:ascii="Arial" w:hAnsi="Arial" w:cs="Arial"/>
          <w:sz w:val="26"/>
          <w:szCs w:val="26"/>
        </w:rPr>
        <w:t xml:space="preserve">от </w:t>
      </w:r>
      <w:r w:rsidR="00866A79">
        <w:rPr>
          <w:rFonts w:ascii="Arial" w:hAnsi="Arial" w:cs="Arial"/>
          <w:sz w:val="26"/>
          <w:szCs w:val="26"/>
        </w:rPr>
        <w:t xml:space="preserve">15 сентября 2020 года </w:t>
      </w:r>
      <w:r w:rsidRPr="00FB30BD">
        <w:rPr>
          <w:rFonts w:ascii="Arial" w:hAnsi="Arial" w:cs="Arial"/>
          <w:sz w:val="26"/>
          <w:szCs w:val="26"/>
        </w:rPr>
        <w:t>№</w:t>
      </w:r>
      <w:r w:rsidR="00866A79">
        <w:rPr>
          <w:rFonts w:ascii="Arial" w:hAnsi="Arial" w:cs="Arial"/>
          <w:sz w:val="26"/>
          <w:szCs w:val="26"/>
        </w:rPr>
        <w:t xml:space="preserve"> 694</w:t>
      </w:r>
      <w:r w:rsidRPr="00FB30BD">
        <w:rPr>
          <w:rFonts w:ascii="Arial" w:hAnsi="Arial" w:cs="Arial"/>
          <w:b/>
          <w:sz w:val="26"/>
          <w:szCs w:val="26"/>
        </w:rPr>
        <w:t xml:space="preserve"> </w:t>
      </w:r>
    </w:p>
    <w:p w:rsidR="00FB30BD" w:rsidRPr="00FB30BD" w:rsidRDefault="00FB30BD" w:rsidP="00FB30BD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FB30BD" w:rsidRDefault="00FB30BD" w:rsidP="00FB30BD">
      <w:pPr>
        <w:pStyle w:val="a3"/>
        <w:spacing w:after="0" w:line="240" w:lineRule="auto"/>
        <w:ind w:left="0" w:firstLine="720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Параметры, используемые для расчета нормативной стоимости 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>образовательной услуги на территории города в рамках системы персонифицированного финансирования дополнительного образования детей в Тюменской области</w:t>
      </w:r>
    </w:p>
    <w:p w:rsidR="00FB30BD" w:rsidRDefault="00FB30BD" w:rsidP="00FB30BD">
      <w:pPr>
        <w:pStyle w:val="a3"/>
        <w:spacing w:after="0" w:line="240" w:lineRule="auto"/>
        <w:ind w:left="0" w:firstLine="720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795"/>
        <w:gridCol w:w="7423"/>
        <w:gridCol w:w="1813"/>
        <w:gridCol w:w="2823"/>
        <w:gridCol w:w="2989"/>
      </w:tblGrid>
      <w:tr w:rsidR="00FB30BD" w:rsidTr="00866A79">
        <w:tc>
          <w:tcPr>
            <w:tcW w:w="795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7423" w:type="dxa"/>
          </w:tcPr>
          <w:p w:rsidR="00FB30BD" w:rsidRPr="00FB30BD" w:rsidRDefault="00FB30BD" w:rsidP="00FB30BD">
            <w:pPr>
              <w:pStyle w:val="a3"/>
              <w:ind w:left="0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Наименование параметра в соответствии с разделом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IX</w:t>
            </w:r>
            <w:r>
              <w:rPr>
                <w:rFonts w:ascii="Arial" w:hAnsi="Arial" w:cs="Arial"/>
                <w:sz w:val="26"/>
                <w:szCs w:val="26"/>
              </w:rPr>
              <w:t xml:space="preserve"> Правил персонифицированного финансирования </w:t>
            </w:r>
            <w:r w:rsidRPr="00FB30BD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дополнительного образования детей в Тюменской области</w:t>
            </w:r>
          </w:p>
        </w:tc>
        <w:tc>
          <w:tcPr>
            <w:tcW w:w="1813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Буквенное обозначение параметра в формуле определения нормативной стоимости программ (модулей)</w:t>
            </w:r>
          </w:p>
        </w:tc>
        <w:tc>
          <w:tcPr>
            <w:tcW w:w="2823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Размерность параметра</w:t>
            </w:r>
          </w:p>
        </w:tc>
        <w:tc>
          <w:tcPr>
            <w:tcW w:w="2989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Значение параметра</w:t>
            </w:r>
          </w:p>
        </w:tc>
      </w:tr>
      <w:tr w:rsidR="00FB30BD" w:rsidTr="00866A79">
        <w:tc>
          <w:tcPr>
            <w:tcW w:w="795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423" w:type="dxa"/>
          </w:tcPr>
          <w:p w:rsidR="00FB30BD" w:rsidRPr="00327ABF" w:rsidRDefault="00327ABF" w:rsidP="00327ABF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 услуги по содержанию объектов недвижимого и особо ценного движимого имущества, включая проведение</w:t>
            </w:r>
            <w:r w:rsidRPr="00327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текущего ремонта и мероприятий по обеспечению санитарно-эпидемиологических требований, противопожарной безопасности, охранной сигнализации, коммунальные услуги, услуги связи)</w:t>
            </w:r>
          </w:p>
        </w:tc>
        <w:tc>
          <w:tcPr>
            <w:tcW w:w="181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U</w:t>
            </w:r>
            <w:r w:rsidRPr="00F509C6">
              <w:rPr>
                <w:rFonts w:ascii="Arial" w:hAnsi="Arial" w:cs="Arial"/>
                <w:sz w:val="16"/>
                <w:szCs w:val="16"/>
              </w:rPr>
              <w:t>баз</w:t>
            </w:r>
          </w:p>
        </w:tc>
        <w:tc>
          <w:tcPr>
            <w:tcW w:w="282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 / (кабинет * неделя)</w:t>
            </w:r>
          </w:p>
        </w:tc>
        <w:tc>
          <w:tcPr>
            <w:tcW w:w="2989" w:type="dxa"/>
          </w:tcPr>
          <w:p w:rsidR="00FB30BD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2734</w:t>
            </w:r>
          </w:p>
        </w:tc>
      </w:tr>
      <w:tr w:rsidR="00FB30BD" w:rsidTr="00866A79">
        <w:tc>
          <w:tcPr>
            <w:tcW w:w="795" w:type="dxa"/>
          </w:tcPr>
          <w:p w:rsidR="00FB30BD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423" w:type="dxa"/>
          </w:tcPr>
          <w:p w:rsidR="00FB30BD" w:rsidRPr="00F509C6" w:rsidRDefault="00327ABF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Средние расходы на обеспечение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13" w:type="dxa"/>
          </w:tcPr>
          <w:p w:rsidR="00FB30BD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F509C6">
              <w:rPr>
                <w:rFonts w:ascii="Arial" w:hAnsi="Arial" w:cs="Arial"/>
                <w:sz w:val="16"/>
                <w:szCs w:val="16"/>
              </w:rPr>
              <w:t>баз</w:t>
            </w:r>
            <w:proofErr w:type="spellEnd"/>
          </w:p>
        </w:tc>
        <w:tc>
          <w:tcPr>
            <w:tcW w:w="282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989" w:type="dxa"/>
          </w:tcPr>
          <w:p w:rsidR="00FB30BD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10000</w:t>
            </w:r>
          </w:p>
        </w:tc>
      </w:tr>
      <w:tr w:rsidR="00FB30BD" w:rsidTr="00866A79">
        <w:tc>
          <w:tcPr>
            <w:tcW w:w="795" w:type="dxa"/>
          </w:tcPr>
          <w:p w:rsidR="00FB30BD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423" w:type="dxa"/>
          </w:tcPr>
          <w:p w:rsidR="00FB30BD" w:rsidRPr="00F509C6" w:rsidRDefault="00327ABF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Средние расходы на обеспечение допуска к работе одного педагогического работника (включая приобретение услуг медицинского осмотра, курсы по охране труда, иное обучение)</w:t>
            </w:r>
          </w:p>
        </w:tc>
        <w:tc>
          <w:tcPr>
            <w:tcW w:w="181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MD</w:t>
            </w:r>
            <w:r w:rsidRPr="00F509C6">
              <w:rPr>
                <w:rFonts w:ascii="Arial" w:hAnsi="Arial" w:cs="Arial"/>
                <w:sz w:val="16"/>
                <w:szCs w:val="16"/>
              </w:rPr>
              <w:t>баз</w:t>
            </w:r>
          </w:p>
        </w:tc>
        <w:tc>
          <w:tcPr>
            <w:tcW w:w="282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989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3500</w:t>
            </w:r>
          </w:p>
        </w:tc>
      </w:tr>
      <w:tr w:rsidR="00F509C6" w:rsidTr="00866A79">
        <w:tc>
          <w:tcPr>
            <w:tcW w:w="795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423" w:type="dxa"/>
          </w:tcPr>
          <w:p w:rsidR="00F509C6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 привлечения дополнительных педагогических работников (педагоги-психологи, методисты, социальные педагоги и пр.) для сопровождения реализации</w:t>
            </w:r>
            <w:r w:rsidRPr="00F509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образовательной программы</w:t>
            </w:r>
          </w:p>
        </w:tc>
        <w:tc>
          <w:tcPr>
            <w:tcW w:w="1813" w:type="dxa"/>
          </w:tcPr>
          <w:p w:rsidR="00F509C6" w:rsidRP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U</w:t>
            </w:r>
            <w:proofErr w:type="spellStart"/>
            <w:r w:rsidRPr="00F509C6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23" w:type="dxa"/>
          </w:tcPr>
          <w:p w:rsidR="00F509C6" w:rsidRPr="00F509C6" w:rsidRDefault="00F509C6" w:rsidP="00F509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989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1,12</w:t>
            </w:r>
          </w:p>
        </w:tc>
      </w:tr>
      <w:tr w:rsidR="00F509C6" w:rsidTr="00866A79">
        <w:tc>
          <w:tcPr>
            <w:tcW w:w="795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423" w:type="dxa"/>
          </w:tcPr>
          <w:p w:rsidR="00F509C6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Коэффициент, учитывающий потребность в привлечении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13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U</w:t>
            </w:r>
            <w:proofErr w:type="spellStart"/>
            <w:r w:rsidRPr="00F509C6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2823" w:type="dxa"/>
          </w:tcPr>
          <w:p w:rsidR="00F509C6" w:rsidRPr="00F509C6" w:rsidRDefault="00F509C6" w:rsidP="00F509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989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  <w:tr w:rsidR="00F509C6" w:rsidTr="00866A79">
        <w:tc>
          <w:tcPr>
            <w:tcW w:w="795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423" w:type="dxa"/>
          </w:tcPr>
          <w:p w:rsidR="00F509C6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813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F509C6"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823" w:type="dxa"/>
          </w:tcPr>
          <w:p w:rsidR="00F509C6" w:rsidRPr="00F509C6" w:rsidRDefault="00F509C6" w:rsidP="00F509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989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1,302</w:t>
            </w:r>
          </w:p>
        </w:tc>
      </w:tr>
      <w:tr w:rsidR="00F509C6" w:rsidTr="00866A79">
        <w:tc>
          <w:tcPr>
            <w:tcW w:w="795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423" w:type="dxa"/>
          </w:tcPr>
          <w:p w:rsidR="00F509C6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13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F509C6">
              <w:rPr>
                <w:rFonts w:ascii="Arial" w:hAnsi="Arial" w:cs="Arial"/>
                <w:sz w:val="16"/>
                <w:szCs w:val="16"/>
              </w:rPr>
              <w:t>отп</w:t>
            </w:r>
            <w:proofErr w:type="spellEnd"/>
          </w:p>
        </w:tc>
        <w:tc>
          <w:tcPr>
            <w:tcW w:w="2823" w:type="dxa"/>
          </w:tcPr>
          <w:p w:rsidR="00F509C6" w:rsidRPr="00F509C6" w:rsidRDefault="00F509C6" w:rsidP="00F509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989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1,13</w:t>
            </w:r>
          </w:p>
        </w:tc>
      </w:tr>
      <w:tr w:rsidR="00327ABF" w:rsidTr="00866A79">
        <w:tc>
          <w:tcPr>
            <w:tcW w:w="795" w:type="dxa"/>
          </w:tcPr>
          <w:p w:rsidR="00327ABF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423" w:type="dxa"/>
          </w:tcPr>
          <w:p w:rsidR="00327ABF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81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</w:p>
        </w:tc>
        <w:tc>
          <w:tcPr>
            <w:tcW w:w="282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часов/неделя</w:t>
            </w:r>
          </w:p>
        </w:tc>
        <w:tc>
          <w:tcPr>
            <w:tcW w:w="2989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30</w:t>
            </w:r>
          </w:p>
        </w:tc>
      </w:tr>
      <w:tr w:rsidR="00327ABF" w:rsidTr="00866A79">
        <w:tc>
          <w:tcPr>
            <w:tcW w:w="795" w:type="dxa"/>
          </w:tcPr>
          <w:p w:rsidR="00327ABF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7423" w:type="dxa"/>
          </w:tcPr>
          <w:p w:rsidR="00327ABF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Коэффициент, учитывающий сложившуюся в системе</w:t>
            </w:r>
            <w:r w:rsidRPr="00F509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дополнительного образования практику трудоустройства более чем на одну ставку</w:t>
            </w:r>
          </w:p>
        </w:tc>
        <w:tc>
          <w:tcPr>
            <w:tcW w:w="181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k</w:t>
            </w:r>
            <w:r w:rsidRPr="00F509C6">
              <w:rPr>
                <w:rFonts w:ascii="Arial" w:hAnsi="Arial" w:cs="Arial"/>
                <w:sz w:val="16"/>
                <w:szCs w:val="16"/>
                <w:lang w:val="en-US"/>
              </w:rPr>
              <w:t>st</w:t>
            </w:r>
            <w:proofErr w:type="spellEnd"/>
          </w:p>
        </w:tc>
        <w:tc>
          <w:tcPr>
            <w:tcW w:w="282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ставок на физлицо</w:t>
            </w:r>
          </w:p>
        </w:tc>
        <w:tc>
          <w:tcPr>
            <w:tcW w:w="2989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1.2</w:t>
            </w:r>
          </w:p>
        </w:tc>
      </w:tr>
      <w:tr w:rsidR="00CA279A" w:rsidTr="00866A7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программы,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образовательной программы, в том числе:</w:t>
            </w:r>
          </w:p>
        </w:tc>
        <w:tc>
          <w:tcPr>
            <w:tcW w:w="1813" w:type="dxa"/>
            <w:vMerge w:val="restart"/>
          </w:tcPr>
          <w:p w:rsidR="00CA279A" w:rsidRP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CA279A">
              <w:rPr>
                <w:rFonts w:ascii="Arial" w:hAnsi="Arial" w:cs="Arial"/>
                <w:sz w:val="16"/>
                <w:szCs w:val="16"/>
              </w:rPr>
              <w:t>баз</w:t>
            </w:r>
          </w:p>
        </w:tc>
        <w:tc>
          <w:tcPr>
            <w:tcW w:w="2823" w:type="dxa"/>
            <w:vMerge w:val="restart"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рублей/(комплект * неделя)</w:t>
            </w:r>
          </w:p>
        </w:tc>
        <w:tc>
          <w:tcPr>
            <w:tcW w:w="2989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279A" w:rsidTr="00866A7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10.1.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9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6380</w:t>
            </w:r>
          </w:p>
        </w:tc>
      </w:tr>
      <w:tr w:rsidR="00CA279A" w:rsidTr="00866A7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10.2.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9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6130</w:t>
            </w:r>
          </w:p>
        </w:tc>
      </w:tr>
      <w:tr w:rsidR="00CA279A" w:rsidTr="00866A7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10.3.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естественнонаучной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9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3050</w:t>
            </w:r>
          </w:p>
        </w:tc>
      </w:tr>
      <w:tr w:rsidR="00CA279A" w:rsidTr="00866A7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10.4.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физкультурно-спортивной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9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2980</w:t>
            </w:r>
          </w:p>
        </w:tc>
      </w:tr>
      <w:tr w:rsidR="00CA279A" w:rsidTr="00866A7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10.5.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художественной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9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2951</w:t>
            </w:r>
          </w:p>
        </w:tc>
      </w:tr>
      <w:tr w:rsidR="00CA279A" w:rsidTr="00866A7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10.6.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туристско-краеведческой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9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3006</w:t>
            </w:r>
          </w:p>
        </w:tc>
      </w:tr>
      <w:tr w:rsidR="00CA279A" w:rsidTr="00866A7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10.7.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социально-педагогической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89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3130</w:t>
            </w:r>
          </w:p>
        </w:tc>
      </w:tr>
      <w:tr w:rsidR="00327ABF" w:rsidTr="00866A79">
        <w:tc>
          <w:tcPr>
            <w:tcW w:w="795" w:type="dxa"/>
          </w:tcPr>
          <w:p w:rsidR="00327ABF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7423" w:type="dxa"/>
          </w:tcPr>
          <w:p w:rsidR="00327ABF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стоимость образовательной программы</w:t>
            </w:r>
          </w:p>
        </w:tc>
        <w:tc>
          <w:tcPr>
            <w:tcW w:w="1813" w:type="dxa"/>
          </w:tcPr>
          <w:p w:rsidR="00327ABF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ЗП</w:t>
            </w:r>
            <w:r w:rsidRPr="00CA279A">
              <w:rPr>
                <w:rFonts w:ascii="Arial" w:hAnsi="Arial" w:cs="Arial"/>
                <w:sz w:val="16"/>
                <w:szCs w:val="16"/>
              </w:rPr>
              <w:t>ср</w:t>
            </w:r>
            <w:proofErr w:type="spellEnd"/>
          </w:p>
        </w:tc>
        <w:tc>
          <w:tcPr>
            <w:tcW w:w="282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989" w:type="dxa"/>
          </w:tcPr>
          <w:p w:rsidR="00327ABF" w:rsidRDefault="00077B8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50500</w:t>
            </w:r>
          </w:p>
        </w:tc>
      </w:tr>
    </w:tbl>
    <w:p w:rsidR="00FB30BD" w:rsidRPr="00F41F0C" w:rsidRDefault="00FB30BD" w:rsidP="00FB30BD">
      <w:pPr>
        <w:pStyle w:val="a3"/>
        <w:spacing w:after="0" w:line="240" w:lineRule="auto"/>
        <w:ind w:left="0" w:firstLine="720"/>
        <w:jc w:val="center"/>
        <w:rPr>
          <w:rFonts w:ascii="Arial" w:hAnsi="Arial" w:cs="Arial"/>
          <w:sz w:val="26"/>
          <w:szCs w:val="26"/>
        </w:rPr>
      </w:pPr>
    </w:p>
    <w:sectPr w:rsidR="00FB30BD" w:rsidRPr="00F41F0C" w:rsidSect="00866A7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A1E"/>
    <w:multiLevelType w:val="hybridMultilevel"/>
    <w:tmpl w:val="32B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49D3"/>
    <w:multiLevelType w:val="hybridMultilevel"/>
    <w:tmpl w:val="B89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46D6"/>
    <w:multiLevelType w:val="hybridMultilevel"/>
    <w:tmpl w:val="A7BC7C56"/>
    <w:lvl w:ilvl="0" w:tplc="A2760BF8">
      <w:start w:val="1"/>
      <w:numFmt w:val="decimal"/>
      <w:lvlText w:val="%1."/>
      <w:lvlJc w:val="left"/>
      <w:pPr>
        <w:ind w:left="1204" w:hanging="49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D72050"/>
    <w:multiLevelType w:val="hybridMultilevel"/>
    <w:tmpl w:val="DF1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9D"/>
    <w:rsid w:val="00067178"/>
    <w:rsid w:val="00077B8A"/>
    <w:rsid w:val="00091931"/>
    <w:rsid w:val="000A4B58"/>
    <w:rsid w:val="000C6E8D"/>
    <w:rsid w:val="000E472F"/>
    <w:rsid w:val="00117C79"/>
    <w:rsid w:val="00185424"/>
    <w:rsid w:val="001927ED"/>
    <w:rsid w:val="001C740F"/>
    <w:rsid w:val="001D3351"/>
    <w:rsid w:val="001E705B"/>
    <w:rsid w:val="001F24C5"/>
    <w:rsid w:val="00292528"/>
    <w:rsid w:val="002A2A9D"/>
    <w:rsid w:val="00312EA1"/>
    <w:rsid w:val="00323A7A"/>
    <w:rsid w:val="00327ABF"/>
    <w:rsid w:val="00346FF1"/>
    <w:rsid w:val="00377479"/>
    <w:rsid w:val="00407FB3"/>
    <w:rsid w:val="0041225C"/>
    <w:rsid w:val="004D30F9"/>
    <w:rsid w:val="00510934"/>
    <w:rsid w:val="005F725B"/>
    <w:rsid w:val="00667A84"/>
    <w:rsid w:val="006C6B5C"/>
    <w:rsid w:val="00714EA3"/>
    <w:rsid w:val="007554D0"/>
    <w:rsid w:val="007901BC"/>
    <w:rsid w:val="00827E33"/>
    <w:rsid w:val="00866A79"/>
    <w:rsid w:val="008C5944"/>
    <w:rsid w:val="0090650B"/>
    <w:rsid w:val="009122C6"/>
    <w:rsid w:val="009B6F09"/>
    <w:rsid w:val="009C0670"/>
    <w:rsid w:val="00A00C36"/>
    <w:rsid w:val="00A07F7B"/>
    <w:rsid w:val="00A44160"/>
    <w:rsid w:val="00A52520"/>
    <w:rsid w:val="00A72F4C"/>
    <w:rsid w:val="00A95DC5"/>
    <w:rsid w:val="00AA413C"/>
    <w:rsid w:val="00B02253"/>
    <w:rsid w:val="00B419DB"/>
    <w:rsid w:val="00B63665"/>
    <w:rsid w:val="00B73E9D"/>
    <w:rsid w:val="00BB098E"/>
    <w:rsid w:val="00C86269"/>
    <w:rsid w:val="00CA279A"/>
    <w:rsid w:val="00CC6A6C"/>
    <w:rsid w:val="00D24A47"/>
    <w:rsid w:val="00D35478"/>
    <w:rsid w:val="00D365EF"/>
    <w:rsid w:val="00D46F5D"/>
    <w:rsid w:val="00D60F62"/>
    <w:rsid w:val="00E31D37"/>
    <w:rsid w:val="00E67DF1"/>
    <w:rsid w:val="00EA55DA"/>
    <w:rsid w:val="00F14752"/>
    <w:rsid w:val="00F3326F"/>
    <w:rsid w:val="00F41F0C"/>
    <w:rsid w:val="00F509C6"/>
    <w:rsid w:val="00FB30BD"/>
    <w:rsid w:val="00FC208F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A9D"/>
    <w:pPr>
      <w:ind w:left="720"/>
      <w:contextualSpacing/>
    </w:pPr>
  </w:style>
  <w:style w:type="table" w:styleId="a4">
    <w:name w:val="Table Grid"/>
    <w:basedOn w:val="a1"/>
    <w:uiPriority w:val="39"/>
    <w:rsid w:val="002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6B5C"/>
    <w:rPr>
      <w:color w:val="0563C1" w:themeColor="hyperlink"/>
      <w:u w:val="single"/>
    </w:rPr>
  </w:style>
  <w:style w:type="paragraph" w:customStyle="1" w:styleId="Standard">
    <w:name w:val="Standard"/>
    <w:rsid w:val="00292528"/>
    <w:pPr>
      <w:shd w:val="clear" w:color="auto" w:fill="FFFFFF"/>
      <w:autoSpaceDN w:val="0"/>
      <w:spacing w:after="0" w:line="240" w:lineRule="auto"/>
      <w:textAlignment w:val="baseline"/>
    </w:pPr>
    <w:rPr>
      <w:rFonts w:ascii="Calibri" w:eastAsia="Calibri" w:hAnsi="Calibri" w:cs="Calibri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A9D"/>
    <w:pPr>
      <w:ind w:left="720"/>
      <w:contextualSpacing/>
    </w:pPr>
  </w:style>
  <w:style w:type="table" w:styleId="a4">
    <w:name w:val="Table Grid"/>
    <w:basedOn w:val="a1"/>
    <w:uiPriority w:val="39"/>
    <w:rsid w:val="002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6B5C"/>
    <w:rPr>
      <w:color w:val="0563C1" w:themeColor="hyperlink"/>
      <w:u w:val="single"/>
    </w:rPr>
  </w:style>
  <w:style w:type="paragraph" w:customStyle="1" w:styleId="Standard">
    <w:name w:val="Standard"/>
    <w:rsid w:val="00292528"/>
    <w:pPr>
      <w:shd w:val="clear" w:color="auto" w:fill="FFFFFF"/>
      <w:autoSpaceDN w:val="0"/>
      <w:spacing w:after="0" w:line="240" w:lineRule="auto"/>
      <w:textAlignment w:val="baseline"/>
    </w:pPr>
    <w:rPr>
      <w:rFonts w:ascii="Calibri" w:eastAsia="Calibri" w:hAnsi="Calibri" w:cs="Calibri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8A48-2D17-4F8E-9518-24580ABC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    ПОСТАНОВЛЕНИЕ</vt:lpstr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Старкова Наталья Викторовна</cp:lastModifiedBy>
  <cp:revision>4</cp:revision>
  <cp:lastPrinted>2020-09-15T08:55:00Z</cp:lastPrinted>
  <dcterms:created xsi:type="dcterms:W3CDTF">2020-09-15T08:52:00Z</dcterms:created>
  <dcterms:modified xsi:type="dcterms:W3CDTF">2020-09-15T08:56:00Z</dcterms:modified>
</cp:coreProperties>
</file>