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3" w:rsidRPr="00D53C85" w:rsidRDefault="002819E3" w:rsidP="002819E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819E3" w:rsidRPr="00D53C85" w:rsidRDefault="002819E3" w:rsidP="002819E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F5EE" wp14:editId="64577198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819E3" w:rsidRPr="00D53C85" w:rsidRDefault="002819E3" w:rsidP="002819E3">
      <w:pPr>
        <w:jc w:val="center"/>
        <w:rPr>
          <w:rFonts w:ascii="Arial" w:hAnsi="Arial" w:cs="Arial"/>
          <w:b/>
          <w:sz w:val="20"/>
          <w:szCs w:val="20"/>
        </w:rPr>
      </w:pPr>
    </w:p>
    <w:p w:rsidR="002819E3" w:rsidRPr="00D53C85" w:rsidRDefault="002819E3" w:rsidP="002819E3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819E3" w:rsidRPr="00D53C85" w:rsidRDefault="002819E3" w:rsidP="002819E3">
      <w:pPr>
        <w:jc w:val="center"/>
        <w:rPr>
          <w:rFonts w:ascii="Arial" w:hAnsi="Arial" w:cs="Arial"/>
          <w:b/>
          <w:sz w:val="16"/>
          <w:szCs w:val="16"/>
        </w:rPr>
      </w:pPr>
    </w:p>
    <w:p w:rsidR="002819E3" w:rsidRPr="00D53C85" w:rsidRDefault="002819E3" w:rsidP="002819E3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7210E">
        <w:rPr>
          <w:rFonts w:ascii="Arial" w:hAnsi="Arial" w:cs="Arial"/>
          <w:b/>
          <w:sz w:val="32"/>
          <w:szCs w:val="32"/>
        </w:rPr>
        <w:t>13</w:t>
      </w:r>
    </w:p>
    <w:p w:rsidR="002819E3" w:rsidRPr="00D53C85" w:rsidRDefault="002819E3" w:rsidP="002819E3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953028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47210E">
        <w:rPr>
          <w:rFonts w:ascii="Arial" w:hAnsi="Arial" w:cs="Arial"/>
          <w:sz w:val="26"/>
          <w:szCs w:val="26"/>
        </w:rPr>
        <w:t>11.55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819E3" w:rsidRPr="00D53C85" w:rsidRDefault="002819E3" w:rsidP="002819E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819E3" w:rsidRPr="00D53C85" w:rsidRDefault="002819E3" w:rsidP="002819E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819E3" w:rsidRPr="00211494" w:rsidRDefault="002819E3" w:rsidP="002819E3">
      <w:pPr>
        <w:rPr>
          <w:rFonts w:ascii="Arial" w:hAnsi="Arial" w:cs="Arial"/>
          <w:i/>
          <w:sz w:val="28"/>
          <w:szCs w:val="28"/>
        </w:rPr>
      </w:pPr>
    </w:p>
    <w:p w:rsidR="002819E3" w:rsidRDefault="002819E3" w:rsidP="002819E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D3D79">
        <w:rPr>
          <w:rFonts w:ascii="Arial" w:hAnsi="Arial" w:cs="Arial"/>
          <w:b/>
          <w:i/>
          <w:sz w:val="28"/>
          <w:szCs w:val="28"/>
        </w:rPr>
        <w:t>О форме списка избирателей и порядке использования второго экземпляра списка избирателей для проведения голосования на дополнительных выборах депутат</w:t>
      </w:r>
      <w:r>
        <w:rPr>
          <w:rFonts w:ascii="Arial" w:hAnsi="Arial" w:cs="Arial"/>
          <w:b/>
          <w:i/>
          <w:sz w:val="28"/>
          <w:szCs w:val="28"/>
        </w:rPr>
        <w:t xml:space="preserve">а </w:t>
      </w:r>
      <w:r w:rsidR="00731C3C">
        <w:rPr>
          <w:rFonts w:ascii="Arial" w:hAnsi="Arial" w:cs="Arial"/>
          <w:b/>
          <w:i/>
          <w:sz w:val="28"/>
          <w:szCs w:val="28"/>
        </w:rPr>
        <w:t xml:space="preserve"> Ишимской городской Д</w:t>
      </w:r>
      <w:r w:rsidRPr="000D3D79">
        <w:rPr>
          <w:rFonts w:ascii="Arial" w:hAnsi="Arial" w:cs="Arial"/>
          <w:b/>
          <w:i/>
          <w:sz w:val="28"/>
          <w:szCs w:val="28"/>
        </w:rPr>
        <w:t xml:space="preserve">умы  Тюменской области </w:t>
      </w:r>
      <w:r w:rsidR="00953028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0D3D79">
        <w:rPr>
          <w:rFonts w:ascii="Arial" w:hAnsi="Arial" w:cs="Arial"/>
          <w:b/>
          <w:i/>
          <w:sz w:val="28"/>
          <w:szCs w:val="28"/>
        </w:rPr>
        <w:t>по одномандатному</w:t>
      </w:r>
      <w:r w:rsidR="00953028">
        <w:rPr>
          <w:rFonts w:ascii="Arial" w:hAnsi="Arial" w:cs="Arial"/>
          <w:b/>
          <w:i/>
          <w:sz w:val="28"/>
          <w:szCs w:val="28"/>
        </w:rPr>
        <w:t xml:space="preserve">  избирательному округу № 4</w:t>
      </w:r>
    </w:p>
    <w:p w:rsidR="002819E3" w:rsidRDefault="002819E3" w:rsidP="002819E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D3D7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(день голосования – 09 сентября 2018 года)</w:t>
      </w:r>
    </w:p>
    <w:p w:rsidR="002819E3" w:rsidRPr="00D53C85" w:rsidRDefault="002819E3" w:rsidP="002819E3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819E3" w:rsidRPr="00D53C85" w:rsidRDefault="002819E3" w:rsidP="002819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0D3D79">
        <w:rPr>
          <w:rFonts w:ascii="Arial" w:hAnsi="Arial" w:cs="Arial"/>
          <w:sz w:val="26"/>
          <w:szCs w:val="26"/>
        </w:rPr>
        <w:t>частью 5 статьи 7 Избирательного кодекса (Закона) Тюменской области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2819E3" w:rsidRDefault="002819E3" w:rsidP="002819E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0D3D79">
        <w:rPr>
          <w:rFonts w:ascii="Arial" w:hAnsi="Arial" w:cs="Arial"/>
          <w:sz w:val="26"/>
          <w:szCs w:val="26"/>
        </w:rPr>
        <w:t>Утвердить форму списка избирателей для проведения голосования на дополнительных выборах депутат</w:t>
      </w:r>
      <w:r>
        <w:rPr>
          <w:rFonts w:ascii="Arial" w:hAnsi="Arial" w:cs="Arial"/>
          <w:sz w:val="26"/>
          <w:szCs w:val="26"/>
        </w:rPr>
        <w:t xml:space="preserve">а </w:t>
      </w:r>
      <w:r w:rsidRPr="000D3D79">
        <w:rPr>
          <w:rFonts w:ascii="Arial" w:hAnsi="Arial" w:cs="Arial"/>
          <w:sz w:val="26"/>
          <w:szCs w:val="26"/>
        </w:rPr>
        <w:t xml:space="preserve">Ишимской городской Думы Тюменской области </w:t>
      </w:r>
      <w:r w:rsidR="00953028">
        <w:rPr>
          <w:rFonts w:ascii="Arial" w:hAnsi="Arial" w:cs="Arial"/>
          <w:sz w:val="26"/>
          <w:szCs w:val="26"/>
        </w:rPr>
        <w:t xml:space="preserve">шестого созыва </w:t>
      </w:r>
      <w:r w:rsidRPr="000D3D79">
        <w:rPr>
          <w:rFonts w:ascii="Arial" w:hAnsi="Arial" w:cs="Arial"/>
          <w:sz w:val="26"/>
          <w:szCs w:val="26"/>
        </w:rPr>
        <w:t>по одноманд</w:t>
      </w:r>
      <w:r w:rsidR="00BB17F7"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5302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0D3D79">
        <w:rPr>
          <w:rFonts w:ascii="Arial" w:hAnsi="Arial" w:cs="Arial"/>
          <w:sz w:val="26"/>
          <w:szCs w:val="26"/>
        </w:rPr>
        <w:t xml:space="preserve"> </w:t>
      </w:r>
      <w:r w:rsidRPr="00E932E7">
        <w:rPr>
          <w:rFonts w:ascii="Arial" w:hAnsi="Arial" w:cs="Arial"/>
          <w:sz w:val="26"/>
          <w:szCs w:val="26"/>
        </w:rPr>
        <w:t>(день голосования – 09 сентября 2018 года)</w:t>
      </w:r>
      <w:r>
        <w:rPr>
          <w:rFonts w:ascii="Arial" w:hAnsi="Arial" w:cs="Arial"/>
          <w:sz w:val="26"/>
          <w:szCs w:val="26"/>
        </w:rPr>
        <w:t xml:space="preserve"> согласно приложени</w:t>
      </w:r>
      <w:r w:rsidR="00953028">
        <w:rPr>
          <w:rFonts w:ascii="Arial" w:hAnsi="Arial" w:cs="Arial"/>
          <w:sz w:val="26"/>
          <w:szCs w:val="26"/>
        </w:rPr>
        <w:t xml:space="preserve">ю </w:t>
      </w:r>
      <w:r>
        <w:rPr>
          <w:rFonts w:ascii="Arial" w:hAnsi="Arial" w:cs="Arial"/>
          <w:sz w:val="26"/>
          <w:szCs w:val="26"/>
        </w:rPr>
        <w:t xml:space="preserve"> №1  к настоящему решению.</w:t>
      </w:r>
    </w:p>
    <w:p w:rsidR="002819E3" w:rsidRPr="000D3D79" w:rsidRDefault="002819E3" w:rsidP="002819E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0D3D79">
        <w:rPr>
          <w:rFonts w:ascii="Arial" w:hAnsi="Arial" w:cs="Arial"/>
          <w:sz w:val="26"/>
          <w:szCs w:val="26"/>
        </w:rPr>
        <w:t xml:space="preserve">Определить, что при разделении списка избирателей на отдельные книги каждая такая книга не позднее, чем в день, предшествующий дню голосования, должна быть снабжена титульным листом по форме, установленной в приложении № 2 к настоящему решению, на котором указывается порядковый номер книги и общее количество отдельных книг, на которые разделен список избирателей. При этом каждая книга списка избирателей должна быть сброшюрована (прошита), что заверяется оттиском печати соответствующей участковой комиссии и подписью ее председателя на последнем листе книги на месте скрепления.  </w:t>
      </w:r>
    </w:p>
    <w:p w:rsidR="002819E3" w:rsidRDefault="002819E3" w:rsidP="002819E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D3D79">
        <w:rPr>
          <w:rFonts w:ascii="Arial" w:hAnsi="Arial" w:cs="Arial"/>
          <w:sz w:val="26"/>
          <w:szCs w:val="26"/>
        </w:rPr>
        <w:t xml:space="preserve">3. Установить порядок использования второго экземпляра списка избирателей </w:t>
      </w:r>
      <w:r>
        <w:rPr>
          <w:rFonts w:ascii="Arial" w:hAnsi="Arial" w:cs="Arial"/>
          <w:sz w:val="26"/>
          <w:szCs w:val="26"/>
        </w:rPr>
        <w:t>согласно приложению №3 к настоящему решению.</w:t>
      </w:r>
    </w:p>
    <w:p w:rsidR="002819E3" w:rsidRPr="00D53C85" w:rsidRDefault="002819E3" w:rsidP="002819E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819E3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819E3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819E3" w:rsidRPr="00C978E6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2819E3" w:rsidRPr="00C978E6" w:rsidRDefault="002819E3" w:rsidP="002819E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819E3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2819E3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819E3" w:rsidRDefault="002819E3" w:rsidP="002819E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819E3" w:rsidRDefault="002819E3" w:rsidP="002819E3"/>
    <w:p w:rsidR="002819E3" w:rsidRDefault="002819E3" w:rsidP="002819E3"/>
    <w:p w:rsidR="002819E3" w:rsidRDefault="002819E3" w:rsidP="002819E3"/>
    <w:p w:rsidR="002819E3" w:rsidRDefault="002819E3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p w:rsidR="0086436A" w:rsidRDefault="0086436A" w:rsidP="002819E3"/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86436A" w:rsidRPr="0086436A" w:rsidTr="00D60A37">
        <w:tc>
          <w:tcPr>
            <w:tcW w:w="5070" w:type="dxa"/>
          </w:tcPr>
          <w:p w:rsidR="0086436A" w:rsidRPr="0086436A" w:rsidRDefault="0086436A" w:rsidP="00D60A37">
            <w:pPr>
              <w:pStyle w:val="1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86436A" w:rsidRPr="0086436A" w:rsidRDefault="0086436A" w:rsidP="00D60A37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</w:p>
          <w:p w:rsidR="0086436A" w:rsidRPr="0086436A" w:rsidRDefault="0086436A" w:rsidP="00D60A37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</w:p>
          <w:p w:rsidR="0086436A" w:rsidRPr="0086436A" w:rsidRDefault="0086436A" w:rsidP="00D60A37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86436A">
              <w:rPr>
                <w:rFonts w:ascii="Arial" w:hAnsi="Arial" w:cs="Arial"/>
                <w:szCs w:val="24"/>
              </w:rPr>
              <w:lastRenderedPageBreak/>
              <w:t>Приложение № 3</w:t>
            </w:r>
          </w:p>
          <w:p w:rsidR="0086436A" w:rsidRPr="0086436A" w:rsidRDefault="0086436A" w:rsidP="00D60A37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86436A">
              <w:rPr>
                <w:rFonts w:ascii="Arial" w:hAnsi="Arial" w:cs="Arial"/>
                <w:szCs w:val="24"/>
              </w:rPr>
              <w:t>к решению территориальной избирательной комиссии города Ишима</w:t>
            </w:r>
          </w:p>
          <w:p w:rsidR="0086436A" w:rsidRPr="0086436A" w:rsidRDefault="0086436A" w:rsidP="0047210E">
            <w:pPr>
              <w:pStyle w:val="1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10E">
              <w:rPr>
                <w:rFonts w:ascii="Arial" w:hAnsi="Arial" w:cs="Arial"/>
                <w:szCs w:val="24"/>
              </w:rPr>
              <w:t xml:space="preserve">от </w:t>
            </w:r>
            <w:r w:rsidR="0047210E" w:rsidRPr="0047210E">
              <w:rPr>
                <w:rFonts w:ascii="Arial" w:hAnsi="Arial" w:cs="Arial"/>
              </w:rPr>
              <w:t>18 июня  2018</w:t>
            </w:r>
            <w:r w:rsidRPr="0047210E">
              <w:rPr>
                <w:rFonts w:ascii="Arial" w:hAnsi="Arial" w:cs="Arial"/>
                <w:szCs w:val="24"/>
              </w:rPr>
              <w:t xml:space="preserve"> года</w:t>
            </w:r>
            <w:r w:rsidRPr="0086436A">
              <w:rPr>
                <w:rFonts w:ascii="Arial" w:hAnsi="Arial" w:cs="Arial"/>
                <w:szCs w:val="24"/>
              </w:rPr>
              <w:t xml:space="preserve"> № </w:t>
            </w:r>
            <w:r w:rsidR="0047210E">
              <w:rPr>
                <w:rFonts w:ascii="Arial" w:hAnsi="Arial" w:cs="Arial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86436A" w:rsidRPr="0086436A" w:rsidRDefault="0086436A" w:rsidP="0086436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86436A" w:rsidRPr="0086436A" w:rsidRDefault="0086436A" w:rsidP="0086436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86436A" w:rsidRPr="0086436A" w:rsidRDefault="0086436A" w:rsidP="0086436A">
      <w:pPr>
        <w:pStyle w:val="1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Порядок</w:t>
      </w:r>
    </w:p>
    <w:p w:rsidR="0086436A" w:rsidRPr="0086436A" w:rsidRDefault="0086436A" w:rsidP="0086436A">
      <w:pPr>
        <w:pStyle w:val="1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использования второго экземпляра списка избирателей</w:t>
      </w:r>
    </w:p>
    <w:p w:rsidR="0086436A" w:rsidRPr="0086436A" w:rsidRDefault="0086436A" w:rsidP="0086436A">
      <w:pPr>
        <w:pStyle w:val="1"/>
        <w:spacing w:before="0" w:after="0"/>
        <w:jc w:val="center"/>
        <w:rPr>
          <w:rFonts w:ascii="Arial" w:hAnsi="Arial" w:cs="Arial"/>
          <w:sz w:val="26"/>
          <w:szCs w:val="26"/>
        </w:rPr>
      </w:pP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1.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2. При наступлении обстоятельств, указанных п. 1 настоящего Порядка, участковая комиссия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В случае если список избирателей составлялся территориальной комиссией, 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3.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или участковой комиссии и заверяется печатью соответствующей избирательной комиссии.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В случае если список избирателей составлялся территориальной комиссией, он по акту передается в соответствующую участковую комиссию.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4.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86436A" w:rsidRPr="0086436A" w:rsidRDefault="0086436A" w:rsidP="0086436A">
      <w:pPr>
        <w:pStyle w:val="1"/>
        <w:ind w:firstLine="851"/>
        <w:jc w:val="both"/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2819E3" w:rsidRPr="0086436A" w:rsidRDefault="0086436A" w:rsidP="002819E3">
      <w:pPr>
        <w:rPr>
          <w:rFonts w:ascii="Arial" w:hAnsi="Arial" w:cs="Arial"/>
          <w:sz w:val="26"/>
          <w:szCs w:val="26"/>
        </w:rPr>
      </w:pPr>
      <w:r w:rsidRPr="0086436A">
        <w:rPr>
          <w:rFonts w:ascii="Arial" w:hAnsi="Arial" w:cs="Arial"/>
          <w:sz w:val="26"/>
          <w:szCs w:val="26"/>
        </w:rPr>
        <w:t>5. Дальнейшая работа со вторым экземпляром списка избирателей осуществляется в порядке работы с первым экземпляром списка избирателей.</w:t>
      </w:r>
    </w:p>
    <w:p w:rsidR="002819E3" w:rsidRPr="0086436A" w:rsidRDefault="002819E3" w:rsidP="002819E3">
      <w:pPr>
        <w:rPr>
          <w:rFonts w:ascii="Arial" w:hAnsi="Arial" w:cs="Arial"/>
          <w:sz w:val="26"/>
          <w:szCs w:val="26"/>
        </w:rPr>
      </w:pPr>
    </w:p>
    <w:p w:rsidR="002819E3" w:rsidRPr="0086436A" w:rsidRDefault="002819E3" w:rsidP="002819E3">
      <w:pPr>
        <w:rPr>
          <w:sz w:val="26"/>
          <w:szCs w:val="26"/>
        </w:rPr>
      </w:pPr>
    </w:p>
    <w:sectPr w:rsidR="002819E3" w:rsidRPr="0086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19E3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10E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1C3C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36A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302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7F7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9E3"/>
    <w:rPr>
      <w:color w:val="0000FF" w:themeColor="hyperlink"/>
      <w:u w:val="single"/>
    </w:rPr>
  </w:style>
  <w:style w:type="paragraph" w:customStyle="1" w:styleId="1">
    <w:name w:val="Обычный1"/>
    <w:rsid w:val="0086436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9E3"/>
    <w:rPr>
      <w:color w:val="0000FF" w:themeColor="hyperlink"/>
      <w:u w:val="single"/>
    </w:rPr>
  </w:style>
  <w:style w:type="paragraph" w:customStyle="1" w:styleId="1">
    <w:name w:val="Обычный1"/>
    <w:rsid w:val="0086436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7</cp:revision>
  <dcterms:created xsi:type="dcterms:W3CDTF">2018-06-08T08:57:00Z</dcterms:created>
  <dcterms:modified xsi:type="dcterms:W3CDTF">2018-06-18T04:18:00Z</dcterms:modified>
</cp:coreProperties>
</file>